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keepNext/>
        <w:outlineLvl w:val="1"/>
        <w:rPr>
          <w:b/>
          <w:noProof/>
        </w:rPr>
      </w:pPr>
      <w:r>
        <w:rPr>
          <w:b/>
          <w:noProof/>
        </w:rPr>
        <w:t>Naziv ustanove: OSNOVNA ŠKOLA RETFALA</w:t>
      </w:r>
    </w:p>
    <w:p>
      <w:pPr>
        <w:keepNext/>
        <w:jc w:val="center"/>
        <w:outlineLvl w:val="1"/>
        <w:rPr>
          <w:b/>
          <w:noProof/>
        </w:rPr>
      </w:pPr>
    </w:p>
    <w:p>
      <w:pPr>
        <w:keepNext/>
        <w:outlineLvl w:val="1"/>
        <w:rPr>
          <w:b/>
          <w:noProof/>
        </w:rPr>
      </w:pPr>
      <w:r>
        <w:rPr>
          <w:b/>
          <w:noProof/>
        </w:rPr>
        <w:t>Adresa: Kapelska 51a, 31000 Osijek</w:t>
      </w:r>
    </w:p>
    <w:p>
      <w:pPr>
        <w:keepNext/>
        <w:jc w:val="center"/>
        <w:outlineLvl w:val="1"/>
        <w:rPr>
          <w:b/>
          <w:noProof/>
        </w:rPr>
      </w:pPr>
    </w:p>
    <w:p>
      <w:pPr>
        <w:keepNext/>
        <w:outlineLvl w:val="1"/>
        <w:rPr>
          <w:b/>
          <w:noProof/>
        </w:rPr>
      </w:pPr>
      <w:r>
        <w:rPr>
          <w:b/>
          <w:noProof/>
        </w:rPr>
        <w:t>OIB: 69433479721 , RKP: 9562, MB: 3013901 , ŠIFRA USTANOVE: 14-060-019</w:t>
      </w:r>
    </w:p>
    <w:p>
      <w:pPr>
        <w:keepNext/>
        <w:jc w:val="center"/>
        <w:outlineLvl w:val="1"/>
        <w:rPr>
          <w:b/>
          <w:noProof/>
        </w:rPr>
      </w:pPr>
    </w:p>
    <w:p>
      <w:pPr>
        <w:keepNext/>
        <w:outlineLvl w:val="1"/>
        <w:rPr>
          <w:b/>
          <w:noProof/>
        </w:rPr>
      </w:pPr>
      <w:r>
        <w:rPr>
          <w:b/>
          <w:noProof/>
        </w:rPr>
        <w:t>RAZINA: 31, ŠIFRA DJELATNOSTI: 8520</w:t>
      </w:r>
    </w:p>
    <w:p>
      <w:pPr>
        <w:keepNext/>
        <w:jc w:val="center"/>
        <w:outlineLvl w:val="1"/>
        <w:rPr>
          <w:b/>
          <w:noProof/>
        </w:rPr>
      </w:pPr>
    </w:p>
    <w:p>
      <w:pPr>
        <w:keepNext/>
        <w:outlineLvl w:val="1"/>
        <w:rPr>
          <w:b/>
          <w:noProof/>
        </w:rPr>
      </w:pPr>
      <w:r>
        <w:rPr>
          <w:b/>
          <w:noProof/>
        </w:rPr>
        <w:t>Osijek, 11. prosinac 2025.</w:t>
      </w:r>
    </w:p>
    <w:p>
      <w:pPr>
        <w:keepNext/>
        <w:jc w:val="center"/>
        <w:outlineLvl w:val="1"/>
        <w:rPr>
          <w:b/>
          <w:noProof/>
        </w:rPr>
      </w:pPr>
    </w:p>
    <w:p>
      <w:pPr>
        <w:keepNext/>
        <w:jc w:val="center"/>
        <w:outlineLvl w:val="1"/>
        <w:rPr>
          <w:b/>
          <w:noProof/>
        </w:rPr>
      </w:pPr>
    </w:p>
    <w:p>
      <w:pPr>
        <w:ind w:right="-23"/>
        <w:jc w:val="both"/>
        <w:rPr>
          <w:noProof/>
        </w:rPr>
      </w:pPr>
    </w:p>
    <w:p>
      <w:pPr>
        <w:ind w:right="-23" w:firstLine="708"/>
        <w:jc w:val="both"/>
        <w:rPr>
          <w:noProof/>
        </w:rPr>
      </w:pPr>
    </w:p>
    <w:p>
      <w:pPr>
        <w:ind w:right="-23" w:firstLine="708"/>
        <w:jc w:val="both"/>
        <w:rPr>
          <w:noProof/>
        </w:rPr>
      </w:pPr>
    </w:p>
    <w:p>
      <w:pPr>
        <w:keepNext/>
        <w:spacing w:after="120"/>
        <w:jc w:val="center"/>
        <w:outlineLvl w:val="1"/>
        <w:rPr>
          <w:b/>
          <w:noProof/>
        </w:rPr>
      </w:pPr>
      <w:r>
        <w:rPr>
          <w:b/>
          <w:bCs/>
        </w:rPr>
        <w:t xml:space="preserve">OBRAZLOŽENJE OPĆEG DIJELA FINANCIJSKOG PLANA </w:t>
      </w:r>
      <w:r>
        <w:rPr>
          <w:b/>
          <w:noProof/>
        </w:rPr>
        <w:t xml:space="preserve"> 2026. godine i PROJEKCIJE ZA 2027. I 2028. godinu OSNOVNE ŠKOLE RETFALA  </w:t>
      </w:r>
    </w:p>
    <w:p>
      <w:pPr>
        <w:pStyle w:val="Odlomakpopisa"/>
        <w:contextualSpacing w:val="0"/>
        <w:jc w:val="center"/>
        <w:rPr>
          <w:b/>
          <w:bCs/>
        </w:rPr>
      </w:pPr>
    </w:p>
    <w:p>
      <w:pPr>
        <w:ind w:left="360"/>
        <w:jc w:val="center"/>
        <w:rPr>
          <w:b/>
          <w:bCs/>
        </w:rPr>
      </w:pPr>
    </w:p>
    <w:p>
      <w:pPr>
        <w:ind w:firstLine="709"/>
        <w:jc w:val="both"/>
        <w:rPr>
          <w:noProof/>
          <w:color w:val="FF0000"/>
        </w:rPr>
      </w:pPr>
    </w:p>
    <w:p>
      <w:pPr>
        <w:ind w:firstLine="567"/>
        <w:jc w:val="center"/>
        <w:rPr>
          <w:b/>
          <w:noProof/>
        </w:rPr>
      </w:pPr>
      <w:r>
        <w:rPr>
          <w:b/>
          <w:noProof/>
        </w:rPr>
        <w:t>Prihodi poslovanja</w:t>
      </w:r>
    </w:p>
    <w:p>
      <w:pPr>
        <w:ind w:firstLine="567"/>
        <w:jc w:val="center"/>
        <w:rPr>
          <w:b/>
          <w:noProof/>
        </w:rPr>
      </w:pPr>
    </w:p>
    <w:p>
      <w:pPr>
        <w:ind w:firstLine="567"/>
        <w:jc w:val="both"/>
        <w:rPr>
          <w:noProof/>
        </w:rPr>
      </w:pPr>
    </w:p>
    <w:p>
      <w:pPr>
        <w:ind w:firstLine="510"/>
        <w:jc w:val="both"/>
        <w:rPr>
          <w:noProof/>
        </w:rPr>
      </w:pPr>
      <w:r>
        <w:rPr>
          <w:b/>
          <w:bCs/>
          <w:i/>
          <w:iCs/>
          <w:noProof/>
        </w:rPr>
        <w:t xml:space="preserve">Pomoći iz inozemstva i od subjekata unutar općeg proračuna </w:t>
      </w:r>
      <w:r>
        <w:rPr>
          <w:noProof/>
        </w:rPr>
        <w:t>planirani su 2.183.679,00 eura što je 93% planiranih sredstava za 2026. godinu.</w:t>
      </w:r>
    </w:p>
    <w:p>
      <w:pPr>
        <w:ind w:firstLine="510"/>
        <w:jc w:val="both"/>
        <w:rPr>
          <w:noProof/>
        </w:rPr>
      </w:pPr>
    </w:p>
    <w:p>
      <w:pPr>
        <w:ind w:firstLine="510"/>
        <w:jc w:val="both"/>
        <w:rPr>
          <w:noProof/>
        </w:rPr>
      </w:pPr>
      <w:r>
        <w:rPr>
          <w:noProof/>
        </w:rPr>
        <w:t>Planirani prihodi odnose se na prihode za plaće i prijevoz djelatnika, naknade za invalide, jubilarne nagrade, pomoći za bolovanje duže od 90 dana i pomoći u slučaju smrti člana obitelji zaposlenika, regres, uskrsnice, otpremnine i dr., nabavu udžbenika za učenike škole kao i besplatnu prehranu (školska kuhinja) financirano od strane Ministarstva znanost, obrazovanja i mladih te prihod za nabavu menstrulnih potrepština kojeg također financira Ministarstvo znanosti i obrazovanja, prihod za Županijsko stručno vijeće razredne nastave, prihod za stručne ispite iz matematike.</w:t>
      </w:r>
    </w:p>
    <w:p>
      <w:pPr>
        <w:spacing w:after="120"/>
        <w:ind w:firstLine="510"/>
        <w:jc w:val="both"/>
        <w:rPr>
          <w:b/>
          <w:bCs/>
          <w:i/>
          <w:iCs/>
          <w:noProof/>
          <w:highlight w:val="yellow"/>
        </w:rPr>
      </w:pPr>
    </w:p>
    <w:p>
      <w:pPr>
        <w:spacing w:after="120"/>
        <w:ind w:firstLine="510"/>
        <w:jc w:val="both"/>
        <w:rPr>
          <w:noProof/>
        </w:rPr>
      </w:pPr>
      <w:r>
        <w:rPr>
          <w:b/>
          <w:bCs/>
          <w:i/>
          <w:iCs/>
          <w:noProof/>
        </w:rPr>
        <w:t xml:space="preserve">Prihodi za posebne namjene </w:t>
      </w:r>
      <w:r>
        <w:rPr>
          <w:noProof/>
        </w:rPr>
        <w:t>planirani su 121.650,00 eura što je 5,23 % planiranih sredstava za 2026. godinu.</w:t>
      </w:r>
    </w:p>
    <w:p>
      <w:pPr>
        <w:spacing w:after="120"/>
        <w:ind w:firstLine="510"/>
        <w:jc w:val="both"/>
        <w:rPr>
          <w:noProof/>
        </w:rPr>
      </w:pPr>
      <w:r>
        <w:rPr>
          <w:noProof/>
        </w:rPr>
        <w:t>Planirani prihodi odnose se na sredstva za prihode ostvarene za financiranje plaća učiteljicama u produženom boravku od strane roditelja, financiranje usluga toplog obroka u produženom boravku.</w:t>
      </w:r>
    </w:p>
    <w:p>
      <w:pPr>
        <w:tabs>
          <w:tab w:val="left" w:pos="400"/>
        </w:tabs>
        <w:ind w:firstLine="567"/>
        <w:jc w:val="both"/>
        <w:rPr>
          <w:b/>
          <w:bCs/>
          <w:i/>
          <w:iCs/>
          <w:noProof/>
        </w:rPr>
      </w:pPr>
    </w:p>
    <w:p>
      <w:pPr>
        <w:tabs>
          <w:tab w:val="left" w:pos="400"/>
        </w:tabs>
        <w:ind w:firstLine="567"/>
        <w:jc w:val="both"/>
        <w:rPr>
          <w:noProof/>
        </w:rPr>
      </w:pPr>
      <w:r>
        <w:rPr>
          <w:b/>
          <w:bCs/>
          <w:i/>
          <w:iCs/>
          <w:noProof/>
        </w:rPr>
        <w:t xml:space="preserve">Vlastiti prihodi </w:t>
      </w:r>
      <w:r>
        <w:rPr>
          <w:noProof/>
        </w:rPr>
        <w:t xml:space="preserve">planirani su 7.250,00 eura što je 3,1% planiranih sredstava za 2026. godinu. </w:t>
      </w:r>
    </w:p>
    <w:p>
      <w:pPr>
        <w:tabs>
          <w:tab w:val="left" w:pos="400"/>
        </w:tabs>
        <w:ind w:firstLine="567"/>
        <w:jc w:val="both"/>
        <w:rPr>
          <w:noProof/>
        </w:rPr>
      </w:pPr>
    </w:p>
    <w:p>
      <w:pPr>
        <w:tabs>
          <w:tab w:val="left" w:pos="400"/>
        </w:tabs>
        <w:ind w:firstLine="567"/>
        <w:jc w:val="both"/>
        <w:rPr>
          <w:noProof/>
        </w:rPr>
      </w:pPr>
      <w:r>
        <w:rPr>
          <w:noProof/>
        </w:rPr>
        <w:t>Planirani prihodi odnose se na prihode od iznajmljivanja školske dvorane Športskim udrugama Grada Osijeka.</w:t>
      </w:r>
    </w:p>
    <w:p>
      <w:pPr>
        <w:tabs>
          <w:tab w:val="left" w:pos="400"/>
        </w:tabs>
        <w:ind w:firstLine="567"/>
        <w:jc w:val="both"/>
        <w:rPr>
          <w:noProof/>
          <w:highlight w:val="yellow"/>
        </w:rPr>
      </w:pPr>
    </w:p>
    <w:p>
      <w:pPr>
        <w:tabs>
          <w:tab w:val="left" w:pos="400"/>
        </w:tabs>
        <w:ind w:firstLine="567"/>
        <w:jc w:val="both"/>
        <w:rPr>
          <w:noProof/>
          <w:highlight w:val="yellow"/>
        </w:rPr>
      </w:pPr>
    </w:p>
    <w:p>
      <w:pPr>
        <w:tabs>
          <w:tab w:val="left" w:pos="400"/>
        </w:tabs>
        <w:ind w:firstLine="567"/>
        <w:jc w:val="both"/>
        <w:rPr>
          <w:noProof/>
          <w:highlight w:val="yellow"/>
        </w:rPr>
      </w:pPr>
    </w:p>
    <w:p>
      <w:pPr>
        <w:tabs>
          <w:tab w:val="left" w:pos="400"/>
        </w:tabs>
        <w:ind w:firstLine="567"/>
        <w:jc w:val="both"/>
        <w:rPr>
          <w:b/>
          <w:i/>
          <w:noProof/>
          <w:highlight w:val="yellow"/>
        </w:rPr>
      </w:pPr>
    </w:p>
    <w:p>
      <w:pPr>
        <w:tabs>
          <w:tab w:val="left" w:pos="400"/>
        </w:tabs>
        <w:spacing w:line="360" w:lineRule="auto"/>
        <w:ind w:firstLine="567"/>
        <w:jc w:val="both"/>
        <w:rPr>
          <w:noProof/>
        </w:rPr>
      </w:pPr>
      <w:r>
        <w:rPr>
          <w:b/>
          <w:i/>
          <w:noProof/>
        </w:rPr>
        <w:lastRenderedPageBreak/>
        <w:t xml:space="preserve">Prihodi od donacija </w:t>
      </w:r>
      <w:r>
        <w:rPr>
          <w:noProof/>
        </w:rPr>
        <w:t>planirani su 12.500,00 eura što je 5,3% planiranih sredstava za 2026. godinu.</w:t>
      </w:r>
    </w:p>
    <w:p>
      <w:pPr>
        <w:tabs>
          <w:tab w:val="left" w:pos="400"/>
        </w:tabs>
        <w:spacing w:line="360" w:lineRule="auto"/>
        <w:ind w:firstLine="567"/>
        <w:jc w:val="both"/>
        <w:rPr>
          <w:noProof/>
        </w:rPr>
      </w:pPr>
      <w:r>
        <w:rPr>
          <w:noProof/>
        </w:rPr>
        <w:t>Planirani prihodi odnose se na prihode za učeničke ekskurzije , prihod od sajma, donacije trgovačkih društava.</w:t>
      </w:r>
    </w:p>
    <w:p>
      <w:pPr>
        <w:tabs>
          <w:tab w:val="left" w:pos="400"/>
        </w:tabs>
        <w:ind w:firstLine="567"/>
        <w:jc w:val="both"/>
        <w:rPr>
          <w:noProof/>
        </w:rPr>
      </w:pPr>
      <w:r>
        <w:rPr>
          <w:b/>
          <w:i/>
          <w:noProof/>
        </w:rPr>
        <w:t xml:space="preserve">Prihodi iz nadležnog proračuna </w:t>
      </w:r>
      <w:r>
        <w:rPr>
          <w:noProof/>
        </w:rPr>
        <w:t>planirani su 345.557,00 eura što je 12,93  % planiranih sredstava za 2026. godinu.</w:t>
      </w:r>
    </w:p>
    <w:p>
      <w:pPr>
        <w:tabs>
          <w:tab w:val="left" w:pos="400"/>
        </w:tabs>
        <w:ind w:firstLine="567"/>
        <w:jc w:val="both"/>
        <w:rPr>
          <w:noProof/>
        </w:rPr>
      </w:pPr>
    </w:p>
    <w:p>
      <w:pPr>
        <w:tabs>
          <w:tab w:val="left" w:pos="400"/>
        </w:tabs>
        <w:ind w:firstLine="567"/>
        <w:jc w:val="both"/>
        <w:rPr>
          <w:noProof/>
        </w:rPr>
      </w:pPr>
      <w:r>
        <w:rPr>
          <w:noProof/>
        </w:rPr>
        <w:t>Planirani su prihodi od Grada Osijeka za financiranje rashoda temeljem kriterija, temeljem stvarnih troškova,  Školske sheme (nabava mlijeka i mliječnih proizvoda te voća i voćnih proizvoda),  financiranje plaća, prijevoza, regresa, uskrsnice, potpora za novorođeno dijete, božićnica učitelja u produženom boravku i pomoćnici u nastavi preko projekta Osigurajmo im jednakost 8 te za učitelje u produženom boravku. Prihodi za financiranje uređenja i opremanja škole, tekuće i investicijsko održavanje škole.</w:t>
      </w:r>
    </w:p>
    <w:p>
      <w:pPr>
        <w:tabs>
          <w:tab w:val="left" w:pos="400"/>
        </w:tabs>
        <w:ind w:firstLine="567"/>
        <w:jc w:val="both"/>
        <w:rPr>
          <w:noProof/>
          <w:highlight w:val="yellow"/>
        </w:rPr>
      </w:pPr>
    </w:p>
    <w:p>
      <w:pPr>
        <w:tabs>
          <w:tab w:val="left" w:pos="400"/>
        </w:tabs>
        <w:ind w:firstLine="567"/>
        <w:jc w:val="both"/>
        <w:rPr>
          <w:noProof/>
          <w:highlight w:val="yellow"/>
        </w:rPr>
      </w:pPr>
    </w:p>
    <w:p>
      <w:pPr>
        <w:tabs>
          <w:tab w:val="left" w:pos="400"/>
        </w:tabs>
        <w:jc w:val="both"/>
        <w:rPr>
          <w:noProof/>
          <w:highlight w:val="yellow"/>
        </w:rPr>
      </w:pPr>
    </w:p>
    <w:p>
      <w:pPr>
        <w:tabs>
          <w:tab w:val="left" w:pos="400"/>
        </w:tabs>
        <w:ind w:firstLine="567"/>
        <w:jc w:val="both"/>
        <w:rPr>
          <w:noProof/>
        </w:rPr>
      </w:pPr>
    </w:p>
    <w:p>
      <w:pPr>
        <w:ind w:right="-46"/>
        <w:jc w:val="center"/>
        <w:rPr>
          <w:b/>
        </w:rPr>
      </w:pPr>
      <w:r>
        <w:rPr>
          <w:b/>
        </w:rPr>
        <w:t>Rashodi poslovanja</w:t>
      </w:r>
    </w:p>
    <w:p>
      <w:pPr>
        <w:ind w:right="-45"/>
        <w:jc w:val="both"/>
        <w:rPr>
          <w:color w:val="FF0000"/>
        </w:rPr>
      </w:pPr>
    </w:p>
    <w:p>
      <w:pPr>
        <w:ind w:firstLine="567"/>
        <w:jc w:val="both"/>
      </w:pPr>
      <w:r>
        <w:rPr>
          <w:b/>
          <w:i/>
        </w:rPr>
        <w:t>Rashodi za zaposlene</w:t>
      </w:r>
      <w:r>
        <w:t xml:space="preserve"> planirani su u iznosu od 2.315.745,00 eura što je 86,71 % planiranih rashoda za 2026. godinu. </w:t>
      </w:r>
    </w:p>
    <w:p>
      <w:pPr>
        <w:jc w:val="both"/>
      </w:pPr>
    </w:p>
    <w:p>
      <w:pPr>
        <w:ind w:firstLine="567"/>
        <w:jc w:val="both"/>
        <w:rPr>
          <w:noProof/>
        </w:rPr>
      </w:pPr>
      <w:r>
        <w:rPr>
          <w:noProof/>
        </w:rPr>
        <w:t>Rashodi se odnose na financiranje plaća i ostalih rashoda za zaposlene u Osnovnoj školi Retfala neovisno o izvorima iz kojih se isti financiraju.</w:t>
      </w:r>
    </w:p>
    <w:p>
      <w:pPr>
        <w:ind w:firstLine="567"/>
        <w:jc w:val="both"/>
        <w:rPr>
          <w:noProof/>
        </w:rPr>
      </w:pPr>
    </w:p>
    <w:p>
      <w:pPr>
        <w:ind w:right="119" w:firstLine="510"/>
        <w:jc w:val="both"/>
      </w:pPr>
      <w:r>
        <w:rPr>
          <w:b/>
          <w:i/>
        </w:rPr>
        <w:t>Materijalni i financijski rashodi</w:t>
      </w:r>
      <w:r>
        <w:t xml:space="preserve"> planirani su u iznosu od 299.820,00 eura što je 11,22 % planiranih rashoda za 2026. godinu. </w:t>
      </w:r>
    </w:p>
    <w:p>
      <w:pPr>
        <w:ind w:right="119" w:firstLine="510"/>
        <w:jc w:val="both"/>
      </w:pPr>
    </w:p>
    <w:p>
      <w:pPr>
        <w:ind w:right="119"/>
        <w:jc w:val="both"/>
      </w:pPr>
      <w:r>
        <w:tab/>
        <w:t>Rashodi se odnose na financiranje naknada troškova zaposlenima, rashoda za materijal i energiju, rashoda za usluge te ostale nespomenute rashode poslovanja.</w:t>
      </w:r>
    </w:p>
    <w:p>
      <w:pPr>
        <w:ind w:right="119"/>
        <w:jc w:val="both"/>
      </w:pPr>
    </w:p>
    <w:p>
      <w:pPr>
        <w:ind w:right="119"/>
        <w:jc w:val="both"/>
      </w:pPr>
    </w:p>
    <w:p>
      <w:pPr>
        <w:ind w:right="261" w:firstLine="500"/>
        <w:jc w:val="both"/>
      </w:pPr>
      <w:r>
        <w:rPr>
          <w:b/>
          <w:i/>
        </w:rPr>
        <w:t>Ostali rashodi</w:t>
      </w:r>
      <w:r>
        <w:t xml:space="preserve"> planirani su u iznosu od 1.207,00 eura. Sredstva su dobivena od Ministarstva rada, mirovinskog sustava, obitelji i socijalne politike s ciljem opskrbe školskih ustanova besplatnim zalihama menstrualnih higijenskih potrepština. </w:t>
      </w:r>
    </w:p>
    <w:p>
      <w:pPr>
        <w:jc w:val="both"/>
        <w:rPr>
          <w:bCs/>
          <w:highlight w:val="yellow"/>
        </w:rPr>
      </w:pPr>
    </w:p>
    <w:p>
      <w:pPr>
        <w:jc w:val="both"/>
        <w:rPr>
          <w:bCs/>
        </w:rPr>
      </w:pPr>
      <w:r>
        <w:rPr>
          <w:bCs/>
        </w:rPr>
        <w:tab/>
      </w:r>
      <w:r>
        <w:rPr>
          <w:b/>
          <w:bCs/>
        </w:rPr>
        <w:t>Rashodi za postrojenja i opremu</w:t>
      </w:r>
      <w:r>
        <w:rPr>
          <w:bCs/>
        </w:rPr>
        <w:t xml:space="preserve"> planirani su u iznosu od 53.864,00 eura što je 2% planiranih rashoda za 2026.godinu.</w:t>
      </w:r>
    </w:p>
    <w:p>
      <w:pPr>
        <w:jc w:val="both"/>
        <w:rPr>
          <w:bCs/>
        </w:rPr>
      </w:pPr>
      <w:r>
        <w:rPr>
          <w:bCs/>
        </w:rPr>
        <w:tab/>
      </w:r>
    </w:p>
    <w:p>
      <w:pPr>
        <w:jc w:val="both"/>
        <w:rPr>
          <w:bCs/>
        </w:rPr>
      </w:pPr>
      <w:r>
        <w:rPr>
          <w:bCs/>
        </w:rPr>
        <w:tab/>
        <w:t>Rashodi se odnose na opremanje namještajem, nabava udžbenika i knjiga za školsku knjižnicu.</w:t>
      </w:r>
    </w:p>
    <w:p>
      <w:pPr>
        <w:jc w:val="center"/>
        <w:rPr>
          <w:b/>
          <w:highlight w:val="yellow"/>
        </w:rPr>
      </w:pPr>
    </w:p>
    <w:p>
      <w:pPr>
        <w:ind w:firstLine="499"/>
        <w:jc w:val="both"/>
        <w:rPr>
          <w:highlight w:val="yellow"/>
        </w:rPr>
      </w:pPr>
    </w:p>
    <w:p>
      <w:pPr>
        <w:spacing w:after="160" w:line="276" w:lineRule="auto"/>
        <w:jc w:val="both"/>
        <w:rPr>
          <w:highlight w:val="yellow"/>
        </w:rPr>
      </w:pPr>
    </w:p>
    <w:p>
      <w:pPr>
        <w:spacing w:after="160" w:line="276" w:lineRule="auto"/>
        <w:jc w:val="both"/>
        <w:rPr>
          <w:highlight w:val="yellow"/>
        </w:rPr>
      </w:pPr>
    </w:p>
    <w:p>
      <w:pPr>
        <w:spacing w:after="160" w:line="276" w:lineRule="auto"/>
        <w:jc w:val="both"/>
        <w:rPr>
          <w:highlight w:val="yellow"/>
        </w:rPr>
      </w:pPr>
    </w:p>
    <w:p>
      <w:pPr>
        <w:keepNext/>
        <w:spacing w:after="120"/>
        <w:jc w:val="center"/>
        <w:outlineLvl w:val="1"/>
        <w:rPr>
          <w:b/>
          <w:noProof/>
        </w:rPr>
      </w:pPr>
      <w:r>
        <w:rPr>
          <w:rFonts w:eastAsia="Calibri"/>
          <w:b/>
          <w:bCs/>
          <w:lang w:eastAsia="en-US"/>
        </w:rPr>
        <w:lastRenderedPageBreak/>
        <w:t xml:space="preserve">OBRAZLOŽENJE </w:t>
      </w:r>
      <w:bookmarkStart w:id="0" w:name="_GoBack"/>
      <w:bookmarkEnd w:id="0"/>
      <w:r>
        <w:rPr>
          <w:rFonts w:eastAsia="Calibri"/>
          <w:b/>
          <w:bCs/>
          <w:lang w:eastAsia="en-US"/>
        </w:rPr>
        <w:t xml:space="preserve">POSEBNOG DIJELA FINANCIJSKOG PLANA </w:t>
      </w:r>
      <w:r>
        <w:rPr>
          <w:b/>
          <w:noProof/>
        </w:rPr>
        <w:t xml:space="preserve">2026. godine i PROJEKCIJE ZA 2027. I 2028. godinu OSNOVNE ŠKOLE RETFALA </w:t>
      </w:r>
    </w:p>
    <w:p>
      <w:pPr>
        <w:spacing w:after="160" w:line="259" w:lineRule="auto"/>
        <w:rPr>
          <w:rFonts w:eastAsia="Calibri"/>
          <w:lang w:eastAsia="en-US"/>
        </w:rPr>
      </w:pPr>
    </w:p>
    <w:p>
      <w:pPr>
        <w:spacing w:after="160" w:line="259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U proračunu proračunskog korisnika Osnovna škola </w:t>
      </w:r>
      <w:proofErr w:type="spellStart"/>
      <w:r>
        <w:rPr>
          <w:rFonts w:eastAsia="Calibri"/>
          <w:lang w:eastAsia="en-US"/>
        </w:rPr>
        <w:t>Retfala</w:t>
      </w:r>
      <w:proofErr w:type="spellEnd"/>
      <w:r>
        <w:rPr>
          <w:rFonts w:eastAsia="Calibri"/>
          <w:lang w:eastAsia="en-US"/>
        </w:rPr>
        <w:t xml:space="preserve"> planirana su sredstva za  program Osnovno školstvo i posebni programi obrazovanja i znanosti u iznosu od 2.670.636,00 eura u 2026.godini</w:t>
      </w:r>
    </w:p>
    <w:p>
      <w:pPr>
        <w:jc w:val="both"/>
        <w:rPr>
          <w:b/>
          <w:bCs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7"/>
        <w:gridCol w:w="11"/>
        <w:gridCol w:w="2184"/>
        <w:gridCol w:w="2154"/>
        <w:gridCol w:w="2500"/>
      </w:tblGrid>
      <w:t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Plan 2026. (EUR)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Projekcija 2027. (EUR)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Projekcija 2028.</w:t>
            </w:r>
          </w:p>
        </w:tc>
      </w:tr>
      <w:tr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1049 Osnovno školstvo i posebni programi obrazovanja i znanosti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2.670.636,00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2.779.373,00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2.800.428,00</w:t>
            </w:r>
          </w:p>
        </w:tc>
      </w:tr>
      <w:tr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Ukupno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fldChar w:fldCharType="begin"/>
            </w:r>
            <w:r>
              <w:rPr>
                <w:rFonts w:eastAsia="Calibri"/>
                <w:b/>
                <w:bCs/>
              </w:rPr>
              <w:instrText xml:space="preserve"> =SUM(ABOVE) </w:instrText>
            </w:r>
            <w:r>
              <w:rPr>
                <w:rFonts w:eastAsia="Calibri"/>
                <w:b/>
                <w:bCs/>
              </w:rPr>
              <w:fldChar w:fldCharType="separate"/>
            </w:r>
            <w:r>
              <w:rPr>
                <w:rFonts w:eastAsia="Calibri"/>
                <w:b/>
                <w:bCs/>
                <w:noProof/>
              </w:rPr>
              <w:t>2.670.636</w:t>
            </w:r>
            <w:r>
              <w:rPr>
                <w:rFonts w:eastAsia="Calibri"/>
                <w:b/>
                <w:bCs/>
              </w:rPr>
              <w:fldChar w:fldCharType="end"/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fldChar w:fldCharType="begin"/>
            </w:r>
            <w:r>
              <w:rPr>
                <w:rFonts w:eastAsia="Calibri"/>
                <w:b/>
                <w:bCs/>
                <w:lang w:eastAsia="en-US"/>
              </w:rPr>
              <w:instrText xml:space="preserve"> =SUM(ABOVE) </w:instrText>
            </w:r>
            <w:r>
              <w:rPr>
                <w:rFonts w:eastAsia="Calibri"/>
                <w:b/>
                <w:bCs/>
                <w:lang w:eastAsia="en-US"/>
              </w:rPr>
              <w:fldChar w:fldCharType="separate"/>
            </w:r>
            <w:r>
              <w:rPr>
                <w:rFonts w:eastAsia="Calibri"/>
                <w:b/>
                <w:bCs/>
                <w:noProof/>
                <w:lang w:eastAsia="en-US"/>
              </w:rPr>
              <w:t>2.779.373</w:t>
            </w:r>
            <w:r>
              <w:rPr>
                <w:rFonts w:eastAsia="Calibri"/>
                <w:b/>
                <w:bCs/>
                <w:lang w:eastAsia="en-US"/>
              </w:rPr>
              <w:fldChar w:fldCharType="end"/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fldChar w:fldCharType="begin"/>
            </w:r>
            <w:r>
              <w:rPr>
                <w:rFonts w:eastAsia="Calibri"/>
                <w:b/>
                <w:bCs/>
                <w:lang w:eastAsia="en-US"/>
              </w:rPr>
              <w:instrText xml:space="preserve"> =SUM(ABOVE) </w:instrText>
            </w:r>
            <w:r>
              <w:rPr>
                <w:rFonts w:eastAsia="Calibri"/>
                <w:b/>
                <w:bCs/>
                <w:lang w:eastAsia="en-US"/>
              </w:rPr>
              <w:fldChar w:fldCharType="separate"/>
            </w:r>
            <w:r>
              <w:rPr>
                <w:rFonts w:eastAsia="Calibri"/>
                <w:b/>
                <w:bCs/>
                <w:noProof/>
                <w:lang w:eastAsia="en-US"/>
              </w:rPr>
              <w:t>2.800.428</w:t>
            </w:r>
            <w:r>
              <w:rPr>
                <w:rFonts w:eastAsia="Calibri"/>
                <w:b/>
                <w:bCs/>
                <w:lang w:eastAsia="en-US"/>
              </w:rPr>
              <w:fldChar w:fldCharType="end"/>
            </w:r>
          </w:p>
        </w:tc>
      </w:tr>
    </w:tbl>
    <w:p>
      <w:pPr>
        <w:keepNext/>
        <w:pBdr>
          <w:top w:val="single" w:sz="4" w:space="1" w:color="auto"/>
          <w:bottom w:val="single" w:sz="4" w:space="1" w:color="auto"/>
        </w:pBdr>
        <w:shd w:val="clear" w:color="auto" w:fill="E6E6E6"/>
        <w:overflowPunct w:val="0"/>
        <w:autoSpaceDE w:val="0"/>
        <w:autoSpaceDN w:val="0"/>
        <w:adjustRightInd w:val="0"/>
        <w:spacing w:before="720" w:after="120"/>
        <w:jc w:val="both"/>
        <w:textAlignment w:val="baseline"/>
        <w:outlineLvl w:val="1"/>
        <w:rPr>
          <w:rFonts w:eastAsia="Calibri"/>
          <w:b/>
          <w:color w:val="000000" w:themeColor="text1"/>
          <w:spacing w:val="20"/>
          <w:lang w:eastAsia="en-US"/>
        </w:rPr>
      </w:pPr>
      <w:r>
        <w:rPr>
          <w:rFonts w:eastAsia="Calibri"/>
          <w:b/>
          <w:color w:val="000000" w:themeColor="text1"/>
          <w:spacing w:val="20"/>
          <w:lang w:eastAsia="en-US"/>
        </w:rPr>
        <w:t>1049 Osnovno školstvo i posebni programi obrazovanja i znanosti</w:t>
      </w:r>
    </w:p>
    <w:p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Sredstva za financiranje minimalnoga financijskog standarda osnovnog školstva Grada Osijeka u 2026.</w:t>
      </w:r>
      <w:r>
        <w:rPr>
          <w:rFonts w:eastAsia="Calibri"/>
          <w:color w:val="FF0000"/>
          <w:lang w:eastAsia="en-US"/>
        </w:rPr>
        <w:t xml:space="preserve"> </w:t>
      </w:r>
      <w:r>
        <w:rPr>
          <w:rFonts w:eastAsia="Calibri"/>
          <w:color w:val="000000" w:themeColor="text1"/>
          <w:lang w:eastAsia="en-US"/>
        </w:rPr>
        <w:t>osiguravaju se u Proračunu Grada Osijeka temeljem Odluke Vlade Republike Hrvatske o kriterijima i mjerilima za utvrđivanje bilančnih prava za financiranje minimalnog financijskog standarda javnih potreba osnovnog školstva i Uredbe o načinu izračuna iznosa pomoći izravnanja za decentralizirane funkcije jedinica lokalne i područne (regionalne) samouprave.</w:t>
      </w:r>
    </w:p>
    <w:p>
      <w:pPr>
        <w:overflowPunct w:val="0"/>
        <w:autoSpaceDE w:val="0"/>
        <w:autoSpaceDN w:val="0"/>
        <w:adjustRightInd w:val="0"/>
        <w:spacing w:before="120"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Iz sredstava za decentralizirane funkcije osigurava se financiranje minimalnoga financijskog standarda javnih potreba osnovnog školstva, i to: materijalni i financijski rashodi, rashodi za materijal, dijelove i usluge tekućeg i investicijskog održavanja i nabavu proizvedene dugotrajne imovine i dodatna ulaganja u nefinancijsku imovinu. Rashodi za zaposlene u osnovnim školama planirani su u državnom proračunu. </w:t>
      </w:r>
    </w:p>
    <w:p>
      <w:pPr>
        <w:overflowPunct w:val="0"/>
        <w:autoSpaceDE w:val="0"/>
        <w:autoSpaceDN w:val="0"/>
        <w:adjustRightInd w:val="0"/>
        <w:spacing w:before="120" w:line="240" w:lineRule="atLeast"/>
        <w:jc w:val="both"/>
        <w:textAlignment w:val="baseline"/>
        <w:rPr>
          <w:rFonts w:eastAsia="Calibri"/>
          <w:color w:val="FF0000"/>
          <w:lang w:eastAsia="en-US"/>
        </w:rPr>
      </w:pPr>
    </w:p>
    <w:p>
      <w:pPr>
        <w:overflowPunct w:val="0"/>
        <w:autoSpaceDE w:val="0"/>
        <w:autoSpaceDN w:val="0"/>
        <w:adjustRightInd w:val="0"/>
        <w:spacing w:before="120" w:line="240" w:lineRule="atLeast"/>
        <w:jc w:val="both"/>
        <w:textAlignment w:val="baseline"/>
        <w:rPr>
          <w:rFonts w:eastAsia="Calibri"/>
          <w:color w:val="FF0000"/>
          <w:lang w:eastAsia="en-US"/>
        </w:rPr>
      </w:pPr>
    </w:p>
    <w:p>
      <w:pPr>
        <w:overflowPunct w:val="0"/>
        <w:autoSpaceDE w:val="0"/>
        <w:autoSpaceDN w:val="0"/>
        <w:adjustRightInd w:val="0"/>
        <w:spacing w:before="120"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Poslovni zadatci planirani su kroz 11 aktivnosti i 3 tekuća projekta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(1) A104909 Financiranje iznad minimalnog standarda i </w:t>
      </w:r>
      <w:proofErr w:type="spellStart"/>
      <w:r>
        <w:rPr>
          <w:rFonts w:eastAsia="Calibri"/>
          <w:color w:val="000000" w:themeColor="text1"/>
          <w:lang w:eastAsia="en-US"/>
        </w:rPr>
        <w:t>izvanučioničke</w:t>
      </w:r>
      <w:proofErr w:type="spellEnd"/>
      <w:r>
        <w:rPr>
          <w:rFonts w:eastAsia="Calibri"/>
          <w:color w:val="000000" w:themeColor="text1"/>
          <w:lang w:eastAsia="en-US"/>
        </w:rPr>
        <w:t xml:space="preserve"> nastave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(2) A104910 Financiranje temeljem kriterija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(3) A104911 Financiranje temeljem stvarnih troškova 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(4) A104912 Energenti u osnovnim školama 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(5) A104913 Rashodi za zaposlene u osnovnim školama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(6) A104914 Ostali rashodi za zaposlene u osnovnim školama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(7) A104920 Produženi boravak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(8) </w:t>
      </w:r>
      <w:bookmarkStart w:id="1" w:name="_Hlk214614283"/>
      <w:r>
        <w:rPr>
          <w:rFonts w:eastAsia="Calibri"/>
          <w:color w:val="000000" w:themeColor="text1"/>
          <w:lang w:eastAsia="en-US"/>
        </w:rPr>
        <w:t>A104930 Uređenje i opremanje škola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(9) A104931 Tekuće i investicijsko održavanje</w:t>
      </w:r>
    </w:p>
    <w:bookmarkEnd w:id="1"/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(10) A104943 Stručna vijeća, mentorstva, natjecanja, stručni ispiti i </w:t>
      </w:r>
      <w:proofErr w:type="spellStart"/>
      <w:r>
        <w:rPr>
          <w:rFonts w:eastAsia="Calibri"/>
          <w:color w:val="000000" w:themeColor="text1"/>
          <w:lang w:eastAsia="en-US"/>
        </w:rPr>
        <w:t>kurikularna</w:t>
      </w:r>
      <w:proofErr w:type="spellEnd"/>
      <w:r>
        <w:rPr>
          <w:rFonts w:eastAsia="Calibri"/>
          <w:color w:val="000000" w:themeColor="text1"/>
          <w:lang w:eastAsia="en-US"/>
        </w:rPr>
        <w:t xml:space="preserve"> reforma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lastRenderedPageBreak/>
        <w:t>(11) A104944 Besplatne menstrualne higijenske potrepštine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(12) T104906 Školska shema 2025./26.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(13) T104912 Osigurajmo im jednakost 8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(14) T104915 Školska kuhinja 2025./26.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tbl>
      <w:tblPr>
        <w:tblpPr w:leftFromText="180" w:rightFromText="180" w:vertAnchor="text" w:horzAnchor="margin" w:tblpY="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64"/>
        <w:gridCol w:w="1560"/>
        <w:gridCol w:w="1842"/>
        <w:gridCol w:w="1650"/>
      </w:tblGrid>
      <w:t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Cs/>
                <w:color w:val="000000" w:themeColor="text1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Plan 2026.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Projekcija 2027.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Projekcija 2028. </w:t>
            </w:r>
          </w:p>
        </w:tc>
      </w:tr>
      <w:tr>
        <w:trPr>
          <w:trHeight w:val="1117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 xml:space="preserve">A104909 Financiranje iznad minimalnog standarda i </w:t>
            </w:r>
            <w:proofErr w:type="spellStart"/>
            <w:r>
              <w:rPr>
                <w:rFonts w:eastAsia="Calibri"/>
                <w:bCs/>
                <w:color w:val="000000" w:themeColor="text1"/>
                <w:lang w:eastAsia="en-US"/>
              </w:rPr>
              <w:t>izvanučioničke</w:t>
            </w:r>
            <w:proofErr w:type="spellEnd"/>
            <w:r>
              <w:rPr>
                <w:rFonts w:eastAsia="Calibri"/>
                <w:bCs/>
                <w:color w:val="000000" w:themeColor="text1"/>
                <w:lang w:eastAsia="en-US"/>
              </w:rPr>
              <w:t xml:space="preserve"> nastave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1.240,00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1.150,00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1.150,00</w:t>
            </w:r>
          </w:p>
        </w:tc>
      </w:tr>
      <w:tr>
        <w:trPr>
          <w:trHeight w:val="779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A104910 Financiranje temeljem kriterija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23.676,00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28.009,00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28.009,00</w:t>
            </w:r>
          </w:p>
        </w:tc>
      </w:tr>
      <w:tr>
        <w:trPr>
          <w:trHeight w:val="57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A104911 Financiranje temeljem stvarnih troškova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28.565,00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34.032,00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34.032,00</w:t>
            </w:r>
          </w:p>
        </w:tc>
      </w:tr>
      <w:tr>
        <w:trPr>
          <w:trHeight w:val="57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A104912 Energenti u osnovnim školama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46.414,00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46.414,00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46.414,00</w:t>
            </w:r>
          </w:p>
        </w:tc>
      </w:tr>
      <w:t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A104913 Rashodi za zaposlene u osnovnim školama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1.973.000,00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2.012.460,00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2.032.190,00</w:t>
            </w:r>
          </w:p>
        </w:tc>
      </w:tr>
      <w:t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A104914 Ostali rashodi za zaposlene u osnovnim školama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82.488,00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82.652,00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82.652,00</w:t>
            </w:r>
          </w:p>
        </w:tc>
      </w:tr>
      <w:t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A104920 Produženi boravak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256.600,00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243.574,00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244.894,00</w:t>
            </w:r>
          </w:p>
        </w:tc>
      </w:tr>
      <w:t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A104930 Uređenje i opremanje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53.364,00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51.464,00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51.464,00</w:t>
            </w:r>
          </w:p>
        </w:tc>
      </w:tr>
      <w:t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A104931 Tekuće i investicijsko održavanje osnovnih škola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9.150,00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43.350,00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43.350,00</w:t>
            </w:r>
          </w:p>
        </w:tc>
      </w:tr>
      <w:t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A104943 Stručna vijeća, mentorstva, natjecanja, stručni ispiti i </w:t>
            </w:r>
            <w:proofErr w:type="spellStart"/>
            <w:r>
              <w:rPr>
                <w:rFonts w:eastAsia="Calibri"/>
                <w:color w:val="000000" w:themeColor="text1"/>
                <w:lang w:eastAsia="en-US"/>
              </w:rPr>
              <w:t>kurikularna</w:t>
            </w:r>
            <w:proofErr w:type="spellEnd"/>
            <w:r>
              <w:rPr>
                <w:rFonts w:eastAsia="Calibri"/>
                <w:color w:val="000000" w:themeColor="text1"/>
                <w:lang w:eastAsia="en-US"/>
              </w:rPr>
              <w:t xml:space="preserve"> reforma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16.450,00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16.450,00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16.450,00</w:t>
            </w:r>
          </w:p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</w:p>
        </w:tc>
      </w:tr>
      <w:t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A104944 Besplatne menstrualne higijenske potrepštine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1.207,00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1.207,00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1.212,00</w:t>
            </w:r>
          </w:p>
        </w:tc>
      </w:tr>
      <w:t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T104906 Školska shema 2025/2026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5.754,00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144,00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144,00</w:t>
            </w:r>
          </w:p>
        </w:tc>
      </w:tr>
      <w:t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T104912 Osigurajmo jednakost 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98.853,00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144.592,00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144.592,00</w:t>
            </w:r>
          </w:p>
        </w:tc>
      </w:tr>
      <w:t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T104915 Školska kuhinja 2025/2026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73.875,00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73.875,00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73.875,00</w:t>
            </w:r>
          </w:p>
        </w:tc>
      </w:tr>
      <w:t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lastRenderedPageBreak/>
              <w:t xml:space="preserve">Ukupno </w:t>
            </w:r>
            <w:r>
              <w:rPr>
                <w:rFonts w:eastAsia="Calibri"/>
                <w:b/>
                <w:lang w:eastAsia="en-US"/>
              </w:rPr>
              <w:t>1049 Osnovno školstvo i posebni programi obrazovanja i znanosti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fldChar w:fldCharType="begin"/>
            </w: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instrText xml:space="preserve"> =SUM(ABOVE) </w:instrText>
            </w: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fldChar w:fldCharType="separate"/>
            </w:r>
            <w:r>
              <w:rPr>
                <w:rFonts w:eastAsia="Calibri"/>
                <w:b/>
                <w:bCs/>
                <w:noProof/>
                <w:color w:val="000000" w:themeColor="text1"/>
                <w:lang w:eastAsia="en-US"/>
              </w:rPr>
              <w:t>2.670.636</w:t>
            </w: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fldChar w:fldCharType="begin"/>
            </w: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instrText xml:space="preserve"> =SUM(ABOVE) </w:instrText>
            </w: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fldChar w:fldCharType="separate"/>
            </w:r>
            <w:r>
              <w:rPr>
                <w:rFonts w:eastAsia="Calibri"/>
                <w:b/>
                <w:bCs/>
                <w:noProof/>
                <w:color w:val="000000" w:themeColor="text1"/>
                <w:lang w:eastAsia="en-US"/>
              </w:rPr>
              <w:t>2.779.373</w:t>
            </w: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fldChar w:fldCharType="end"/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fldChar w:fldCharType="begin"/>
            </w: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instrText xml:space="preserve"> =SUM(ABOVE) </w:instrText>
            </w: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fldChar w:fldCharType="separate"/>
            </w:r>
            <w:r>
              <w:rPr>
                <w:rFonts w:eastAsia="Calibri"/>
                <w:b/>
                <w:bCs/>
                <w:noProof/>
                <w:color w:val="000000" w:themeColor="text1"/>
                <w:lang w:eastAsia="en-US"/>
              </w:rPr>
              <w:t>2.800.428</w:t>
            </w: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fldChar w:fldCharType="end"/>
            </w:r>
          </w:p>
        </w:tc>
      </w:tr>
    </w:tbl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>
      <w:pPr>
        <w:keepNext/>
        <w:keepLines/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/>
        <w:jc w:val="both"/>
        <w:textAlignment w:val="baseline"/>
        <w:outlineLvl w:val="3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t>OBRAZLOŽENJE AKTIVNOSTI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color w:val="000000" w:themeColor="text1"/>
          <w:lang w:eastAsia="en-US"/>
        </w:rPr>
        <w:t xml:space="preserve">A104909 Financiranje iznad minimalnog standarda i </w:t>
      </w:r>
      <w:proofErr w:type="spellStart"/>
      <w:r>
        <w:rPr>
          <w:rFonts w:eastAsia="Calibri"/>
          <w:b/>
          <w:color w:val="000000" w:themeColor="text1"/>
          <w:lang w:eastAsia="en-US"/>
        </w:rPr>
        <w:t>izvanučioničke</w:t>
      </w:r>
      <w:proofErr w:type="spellEnd"/>
      <w:r>
        <w:rPr>
          <w:rFonts w:eastAsia="Calibri"/>
          <w:b/>
          <w:color w:val="000000" w:themeColor="text1"/>
          <w:lang w:eastAsia="en-US"/>
        </w:rPr>
        <w:t xml:space="preserve"> nastave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6"/>
        <w:gridCol w:w="13"/>
        <w:gridCol w:w="2149"/>
        <w:gridCol w:w="2116"/>
        <w:gridCol w:w="2252"/>
      </w:tblGrid>
      <w:tr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Plan 2026. (EUR)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Projekcija 2027. (EUR)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Projekcija 2028. (EUR)</w:t>
            </w:r>
          </w:p>
        </w:tc>
      </w:tr>
      <w:t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A104909 Financiranje iznad minimalnog standarda i </w:t>
            </w:r>
            <w:proofErr w:type="spellStart"/>
            <w:r>
              <w:rPr>
                <w:rFonts w:eastAsia="Calibri"/>
                <w:color w:val="000000" w:themeColor="text1"/>
                <w:lang w:eastAsia="en-US"/>
              </w:rPr>
              <w:t>izvanučioničke</w:t>
            </w:r>
            <w:proofErr w:type="spellEnd"/>
            <w:r>
              <w:rPr>
                <w:rFonts w:eastAsia="Calibri"/>
                <w:color w:val="000000" w:themeColor="text1"/>
                <w:lang w:eastAsia="en-US"/>
              </w:rPr>
              <w:t xml:space="preserve"> nastave</w:t>
            </w:r>
            <w:r>
              <w:rPr>
                <w:rFonts w:eastAsia="Calibri"/>
                <w:bCs/>
                <w:color w:val="000000" w:themeColor="text1"/>
              </w:rPr>
              <w:t xml:space="preserve"> 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1.240,00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1.150,00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1.150,00</w:t>
            </w:r>
          </w:p>
        </w:tc>
      </w:tr>
    </w:tbl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lang w:eastAsia="en-US"/>
        </w:rPr>
        <w:t xml:space="preserve">Kroz ovu Aktivnost financiraju se </w:t>
      </w:r>
      <w:r>
        <w:rPr>
          <w:rFonts w:eastAsia="Calibri"/>
          <w:color w:val="000000" w:themeColor="text1"/>
          <w:lang w:eastAsia="en-US"/>
        </w:rPr>
        <w:t>dnevnice učitelja Škole u prirodi, te dnevnice učitelja 8. razreda posjet Vukovaru i Karlovcu.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color w:val="000000" w:themeColor="text1"/>
        </w:rPr>
      </w:pPr>
      <w:r>
        <w:rPr>
          <w:rFonts w:eastAsia="Calibri"/>
          <w:b/>
          <w:bCs/>
          <w:color w:val="000000" w:themeColor="text1"/>
        </w:rPr>
        <w:t xml:space="preserve">            Cilj aktivnosti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Učenje kroz terensku nastavu.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</w:rPr>
      </w:pP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</w:rPr>
      </w:pPr>
      <w:r>
        <w:rPr>
          <w:rFonts w:eastAsia="Calibri"/>
          <w:b/>
          <w:bCs/>
          <w:color w:val="000000" w:themeColor="text1"/>
        </w:rPr>
        <w:t xml:space="preserve">            Pokazatelji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Lakše usvajanje nastavnih sadržaja kroz zanimljivija i drugačija predavanja.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</w:rPr>
      </w:pPr>
    </w:p>
    <w:p>
      <w:pPr>
        <w:keepNext/>
        <w:overflowPunct w:val="0"/>
        <w:autoSpaceDE w:val="0"/>
        <w:autoSpaceDN w:val="0"/>
        <w:adjustRightInd w:val="0"/>
        <w:spacing w:line="240" w:lineRule="atLeast"/>
        <w:ind w:firstLine="708"/>
        <w:jc w:val="both"/>
        <w:textAlignment w:val="baseline"/>
        <w:outlineLvl w:val="5"/>
        <w:rPr>
          <w:rFonts w:eastAsia="Calibri"/>
          <w:b/>
          <w:color w:val="000000" w:themeColor="text1"/>
          <w:lang w:eastAsia="en-US"/>
        </w:rPr>
      </w:pPr>
      <w:r>
        <w:rPr>
          <w:rFonts w:eastAsia="Calibri"/>
          <w:b/>
          <w:color w:val="000000" w:themeColor="text1"/>
          <w:lang w:eastAsia="en-US"/>
        </w:rPr>
        <w:t>Zakonske i druge pravne osnove</w:t>
      </w:r>
    </w:p>
    <w:p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Zakon o proračunu (NN 144/21)</w:t>
      </w:r>
    </w:p>
    <w:p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Zakon o odgoju i obrazovanju u osnovnoj i srednjoj školi  (Narodne novine br. 87/08, 86/09, 92/10, 105/10-ispr.,  90/11, 5/12, 16/12, 86/12, 126/12-pročišćeni tekst, 94/13, 152/14, 7/17, 68/18, 98/19 i 64/20,151/22,155/23,156/23)</w:t>
      </w:r>
    </w:p>
    <w:p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Program javnih potreba u osnovnom školstvu i posebnim programima obrazovanja i znanosti na području Grada Osijeka za 2025.</w:t>
      </w:r>
    </w:p>
    <w:p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Odluka o kriterijima i mjerilima za utvrđivanje bilančnih prava za financiranje minimalnog financijskog standarda javnih potreba osnovnog školstva u Gradu Osijeku za 2025.</w:t>
      </w:r>
    </w:p>
    <w:p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</w:p>
    <w:p>
      <w:pPr>
        <w:keepNext/>
        <w:keepLines/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/>
        <w:jc w:val="both"/>
        <w:textAlignment w:val="baseline"/>
        <w:outlineLvl w:val="3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lastRenderedPageBreak/>
        <w:t>OBRAZLOŽENJE AKTIVNOSTI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color w:val="000000" w:themeColor="text1"/>
          <w:lang w:eastAsia="en-US"/>
        </w:rPr>
        <w:t>A104910 Financiranje temeljem kriterija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6"/>
        <w:gridCol w:w="13"/>
        <w:gridCol w:w="2149"/>
        <w:gridCol w:w="2116"/>
        <w:gridCol w:w="2252"/>
      </w:tblGrid>
      <w:tr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Plan 2026. (EUR)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Projekcija 2027. (EUR)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Projekcija 2028. (EUR)</w:t>
            </w:r>
          </w:p>
        </w:tc>
      </w:tr>
      <w:t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A104910 Financiranje temeljem kriterija</w:t>
            </w:r>
            <w:r>
              <w:rPr>
                <w:rFonts w:eastAsia="Calibri"/>
                <w:bCs/>
                <w:color w:val="000000" w:themeColor="text1"/>
              </w:rPr>
              <w:t xml:space="preserve"> 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23.676,00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28.009,00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28.009,00</w:t>
            </w:r>
          </w:p>
        </w:tc>
      </w:tr>
    </w:tbl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Cs/>
          <w:color w:val="000000" w:themeColor="text1"/>
          <w:lang w:eastAsia="en-US"/>
        </w:rPr>
      </w:pP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Kroz ovu Aktivnost financiraju se: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1. dnevnice i naknade za službeni put u zemlji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2. uredski materijal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3. komunalne usluge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4. usluge HT-a (telefonski i telefaks troškovi te poštarina)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5. literatura (publikacije, časopisi, glasila, knjige i ostalo)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6. materijal za čišćenje i održavanje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7. iznošenje i odvoz smeća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8. opskrba vodom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9. seminari, savjetovanja i simpoziji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10. sitni inventar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11. reprezentacija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12. intelektualne i osobne usluge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13. računalne usluge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color w:val="000000" w:themeColor="text1"/>
        </w:rPr>
      </w:pPr>
      <w:r>
        <w:rPr>
          <w:rFonts w:eastAsia="Calibri"/>
          <w:b/>
          <w:bCs/>
          <w:color w:val="000000" w:themeColor="text1"/>
        </w:rPr>
        <w:t xml:space="preserve">            Cilj aktivnosti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Redovno funkcioniranje osnovnih škola na području Grada.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</w:rPr>
      </w:pP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</w:rPr>
      </w:pPr>
      <w:r>
        <w:rPr>
          <w:rFonts w:eastAsia="Calibri"/>
          <w:b/>
          <w:bCs/>
          <w:color w:val="000000" w:themeColor="text1"/>
        </w:rPr>
        <w:t xml:space="preserve">            Pokazatelji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Poslovanje škola u cijelosti redovito i u skladu sa svim zakonskim propisima.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</w:rPr>
      </w:pPr>
    </w:p>
    <w:p>
      <w:pPr>
        <w:keepNext/>
        <w:overflowPunct w:val="0"/>
        <w:autoSpaceDE w:val="0"/>
        <w:autoSpaceDN w:val="0"/>
        <w:adjustRightInd w:val="0"/>
        <w:spacing w:line="240" w:lineRule="atLeast"/>
        <w:ind w:firstLine="708"/>
        <w:jc w:val="both"/>
        <w:textAlignment w:val="baseline"/>
        <w:outlineLvl w:val="5"/>
        <w:rPr>
          <w:rFonts w:eastAsia="Calibri"/>
          <w:b/>
          <w:color w:val="000000" w:themeColor="text1"/>
          <w:lang w:eastAsia="en-US"/>
        </w:rPr>
      </w:pPr>
      <w:r>
        <w:rPr>
          <w:rFonts w:eastAsia="Calibri"/>
          <w:b/>
          <w:color w:val="000000" w:themeColor="text1"/>
          <w:lang w:eastAsia="en-US"/>
        </w:rPr>
        <w:t>Zakonske i druge pravne osnove</w:t>
      </w:r>
    </w:p>
    <w:p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Zakon o proračunu (NN 144/21)</w:t>
      </w:r>
    </w:p>
    <w:p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Zakon o odgoju i obrazovanju u osnovnoj i srednjoj školi  (Narodne novine br. 87/08, 86/09, 92/10, 105/10-ispr.,  90/11, 5/12, 16/12, 86/12, 126/12-pročišćeni tekst, 94/13, 152/14, 7/17, 68/18, 98/19 i 64/20,151/22,155/23,156/23)</w:t>
      </w:r>
    </w:p>
    <w:p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Program javnih potreba u osnovnom školstvu i posebnim programima obrazovanja i znanosti na području Grada Osijeka za 2025.</w:t>
      </w:r>
    </w:p>
    <w:p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Odluka o kriterijima i mjerilima za utvrđivanje bilančnih prava za financiranje minimalnog financijskog standarda javnih potreba osnovnog školstva u Gradu Osijeku za 2025.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>
      <w:pPr>
        <w:keepNext/>
        <w:keepLines/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/>
        <w:jc w:val="both"/>
        <w:textAlignment w:val="baseline"/>
        <w:outlineLvl w:val="3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lastRenderedPageBreak/>
        <w:t>OBRAZLOŽENJE AKTIVNOSTI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t>A104911 Financiranje temeljem stvarnih troškove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6"/>
        <w:gridCol w:w="13"/>
        <w:gridCol w:w="2149"/>
        <w:gridCol w:w="2116"/>
        <w:gridCol w:w="2252"/>
      </w:tblGrid>
      <w:tr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Plan 2026. (EUR)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Projekcija 2027. (EUR)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Projekcija 2028. (EUR)</w:t>
            </w:r>
          </w:p>
        </w:tc>
      </w:tr>
      <w:t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A104911 Financiranje temeljem stvarnih troškove</w:t>
            </w:r>
            <w:r>
              <w:rPr>
                <w:rFonts w:eastAsia="Calibri"/>
                <w:bCs/>
                <w:color w:val="000000" w:themeColor="text1"/>
              </w:rPr>
              <w:t xml:space="preserve"> 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28.565,00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34.032,00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34.032,00</w:t>
            </w:r>
          </w:p>
        </w:tc>
      </w:tr>
    </w:tbl>
    <w:p>
      <w:pPr>
        <w:keepNext/>
        <w:overflowPunct w:val="0"/>
        <w:autoSpaceDE w:val="0"/>
        <w:autoSpaceDN w:val="0"/>
        <w:adjustRightInd w:val="0"/>
        <w:spacing w:before="120" w:line="240" w:lineRule="atLeast"/>
        <w:jc w:val="both"/>
        <w:textAlignment w:val="baseline"/>
        <w:outlineLvl w:val="5"/>
        <w:rPr>
          <w:rFonts w:eastAsia="Calibri"/>
          <w:b/>
          <w:color w:val="000000" w:themeColor="text1"/>
          <w:lang w:eastAsia="en-US"/>
        </w:rPr>
      </w:pPr>
    </w:p>
    <w:p>
      <w:pPr>
        <w:keepNext/>
        <w:overflowPunct w:val="0"/>
        <w:autoSpaceDE w:val="0"/>
        <w:autoSpaceDN w:val="0"/>
        <w:adjustRightInd w:val="0"/>
        <w:spacing w:line="240" w:lineRule="atLeast"/>
        <w:ind w:firstLine="708"/>
        <w:jc w:val="both"/>
        <w:textAlignment w:val="baseline"/>
        <w:outlineLvl w:val="5"/>
        <w:rPr>
          <w:rFonts w:eastAsia="Calibri"/>
          <w:b/>
          <w:color w:val="000000" w:themeColor="text1"/>
          <w:lang w:eastAsia="en-US"/>
        </w:rPr>
      </w:pPr>
      <w:r>
        <w:rPr>
          <w:rFonts w:eastAsia="Calibri"/>
          <w:b/>
          <w:color w:val="000000" w:themeColor="text1"/>
          <w:lang w:eastAsia="en-US"/>
        </w:rPr>
        <w:t>Opis aktivnosti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U okviru ove aktivnosti financiraju se rashodi poslovanja temeljem stvarnog troška škole, a to su: pedagoške dokumentacije za kraj školske godine, preventivni zdravstveni pregledi zaposlenika, laboratorijske usluge, režijski troškovi poput naknade za vodnu uslugu, komunalnu uslugu i smeće.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>
      <w:pPr>
        <w:keepNext/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outlineLvl w:val="5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t xml:space="preserve">            Cilj aktivnosti</w:t>
      </w:r>
    </w:p>
    <w:p>
      <w:pPr>
        <w:keepNext/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outlineLvl w:val="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Sustavno se brinuti o funkcioniranju škola kao i o sigurnosti boravka u njima.</w:t>
      </w:r>
    </w:p>
    <w:p>
      <w:pPr>
        <w:keepNext/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outlineLvl w:val="5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t xml:space="preserve">           </w:t>
      </w:r>
    </w:p>
    <w:p>
      <w:pPr>
        <w:keepNext/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outlineLvl w:val="5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t xml:space="preserve">           Pokazatelji</w:t>
      </w:r>
    </w:p>
    <w:p>
      <w:pPr>
        <w:keepNext/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outlineLvl w:val="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 Uredno izvršavanje zadanih aktivnosti.</w:t>
      </w:r>
    </w:p>
    <w:p>
      <w:pPr>
        <w:keepNext/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outlineLvl w:val="5"/>
        <w:rPr>
          <w:rFonts w:eastAsia="Calibri"/>
          <w:color w:val="000000" w:themeColor="text1"/>
          <w:lang w:eastAsia="en-US"/>
        </w:rPr>
      </w:pPr>
    </w:p>
    <w:p>
      <w:pPr>
        <w:keepNext/>
        <w:overflowPunct w:val="0"/>
        <w:autoSpaceDE w:val="0"/>
        <w:autoSpaceDN w:val="0"/>
        <w:adjustRightInd w:val="0"/>
        <w:spacing w:line="240" w:lineRule="atLeast"/>
        <w:ind w:firstLine="708"/>
        <w:jc w:val="both"/>
        <w:textAlignment w:val="baseline"/>
        <w:outlineLvl w:val="5"/>
        <w:rPr>
          <w:rFonts w:eastAsia="Calibri"/>
          <w:b/>
          <w:color w:val="000000" w:themeColor="text1"/>
          <w:lang w:eastAsia="en-US"/>
        </w:rPr>
      </w:pPr>
      <w:r>
        <w:rPr>
          <w:rFonts w:eastAsia="Calibri"/>
          <w:b/>
          <w:color w:val="000000" w:themeColor="text1"/>
          <w:lang w:eastAsia="en-US"/>
        </w:rPr>
        <w:t>Zakonske i druge pravne osnove</w:t>
      </w:r>
    </w:p>
    <w:p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Zakon o proračunu (NN 144/21)</w:t>
      </w:r>
    </w:p>
    <w:p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Zakon o odgoju i obrazovanju u osnovnoj i srednjoj školi  (Narodne novine br. 87/08, 86/09, 92/10, 105/10-ispr.,  90/11, 5/12, 16/12, 86/12, 126/12-pročišćeni tekst, 94/13, 152/14, 7/17, 68/18, 98/19 i 64/20,151/22,155/23,156/23)</w:t>
      </w:r>
    </w:p>
    <w:p>
      <w:pPr>
        <w:keepNext/>
        <w:overflowPunct w:val="0"/>
        <w:autoSpaceDE w:val="0"/>
        <w:autoSpaceDN w:val="0"/>
        <w:adjustRightInd w:val="0"/>
        <w:spacing w:before="120" w:line="240" w:lineRule="atLeast"/>
        <w:jc w:val="both"/>
        <w:textAlignment w:val="baseline"/>
        <w:outlineLvl w:val="5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Odluka o kriterijima i mjerilima za utvrđivanje bilančnih prava za financiranje minimalnog financijskog standarda javnih potreba osnovnog školstva u Gradu Osijeku za 2025.</w:t>
      </w:r>
    </w:p>
    <w:p>
      <w:pPr>
        <w:keepNext/>
        <w:overflowPunct w:val="0"/>
        <w:autoSpaceDE w:val="0"/>
        <w:autoSpaceDN w:val="0"/>
        <w:adjustRightInd w:val="0"/>
        <w:spacing w:before="120" w:line="240" w:lineRule="atLeast"/>
        <w:jc w:val="both"/>
        <w:textAlignment w:val="baseline"/>
        <w:outlineLvl w:val="5"/>
        <w:rPr>
          <w:rFonts w:eastAsia="Calibri"/>
          <w:color w:val="000000" w:themeColor="text1"/>
          <w:lang w:eastAsia="en-US"/>
        </w:rPr>
      </w:pPr>
    </w:p>
    <w:p>
      <w:pPr>
        <w:keepNext/>
        <w:keepLines/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/>
        <w:jc w:val="both"/>
        <w:textAlignment w:val="baseline"/>
        <w:outlineLvl w:val="3"/>
        <w:rPr>
          <w:rFonts w:eastAsia="Calibri"/>
          <w:b/>
          <w:bCs/>
          <w:color w:val="000000" w:themeColor="text1"/>
          <w:lang w:eastAsia="en-US"/>
        </w:rPr>
      </w:pPr>
      <w:bookmarkStart w:id="2" w:name="_Hlk203545401"/>
      <w:r>
        <w:rPr>
          <w:rFonts w:eastAsia="Calibri"/>
          <w:b/>
          <w:bCs/>
          <w:color w:val="000000" w:themeColor="text1"/>
          <w:lang w:eastAsia="en-US"/>
        </w:rPr>
        <w:t>OBRAZLOŽENJE AKTIVNOSTI</w:t>
      </w:r>
    </w:p>
    <w:bookmarkEnd w:id="2"/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t>A104912 Energenti u osnovnim školama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4"/>
        <w:gridCol w:w="13"/>
        <w:gridCol w:w="2150"/>
        <w:gridCol w:w="2117"/>
        <w:gridCol w:w="2252"/>
      </w:tblGrid>
      <w:t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Plan 2026. (EUR)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Projekcija 2027. (EUR)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Projekcija 2028. (EUR)</w:t>
            </w:r>
          </w:p>
        </w:tc>
      </w:tr>
      <w:tr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A104912 Energenti u osnovnim školama 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46.414,00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46.414,00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46.414,00</w:t>
            </w:r>
          </w:p>
        </w:tc>
      </w:tr>
    </w:tbl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Cs/>
          <w:color w:val="000000" w:themeColor="text1"/>
          <w:lang w:eastAsia="en-US"/>
        </w:rPr>
      </w:pPr>
    </w:p>
    <w:p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b/>
          <w:color w:val="000000" w:themeColor="text1"/>
          <w:lang w:eastAsia="en-US"/>
        </w:rPr>
        <w:t>Opis aktivnosti</w:t>
      </w:r>
      <w:r>
        <w:rPr>
          <w:rFonts w:eastAsia="Calibri"/>
          <w:color w:val="000000" w:themeColor="text1"/>
          <w:lang w:eastAsia="en-US"/>
        </w:rPr>
        <w:t xml:space="preserve"> </w:t>
      </w:r>
    </w:p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lang w:eastAsia="en-US"/>
        </w:rPr>
        <w:t>Kroz Aktivnost A104912 Energenti u osnovnim školama planirana su sredstva za energente škole (plin, električna energija)  za 2026. godinu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>
      <w:pPr>
        <w:keepNext/>
        <w:overflowPunct w:val="0"/>
        <w:autoSpaceDE w:val="0"/>
        <w:autoSpaceDN w:val="0"/>
        <w:adjustRightInd w:val="0"/>
        <w:spacing w:line="240" w:lineRule="atLeast"/>
        <w:ind w:firstLine="708"/>
        <w:jc w:val="both"/>
        <w:textAlignment w:val="baseline"/>
        <w:outlineLvl w:val="5"/>
        <w:rPr>
          <w:rFonts w:eastAsia="Calibri"/>
          <w:b/>
          <w:color w:val="000000" w:themeColor="text1"/>
          <w:lang w:eastAsia="en-US"/>
        </w:rPr>
      </w:pPr>
      <w:r>
        <w:rPr>
          <w:rFonts w:eastAsia="Calibri"/>
          <w:b/>
          <w:color w:val="000000" w:themeColor="text1"/>
          <w:lang w:eastAsia="en-US"/>
        </w:rPr>
        <w:t>Zakonske i druge pravne osnove</w:t>
      </w:r>
    </w:p>
    <w:p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 Zakon o proračunu (NN 144/21)</w:t>
      </w:r>
    </w:p>
    <w:p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lastRenderedPageBreak/>
        <w:t>Zakon o odgoju i obrazovanju u osnovnoj i srednjoj školi  (Narodne novine br. 87/08, 86/09, 92/10, 105/10-ispr.,  90/11, 5/12, 16/12, 86/12, 126/12-pročišćeni tekst, 94/13, 152/14, 7/17, 68/18, 98/19 i 64/20,151/22,155/23,156/23)</w:t>
      </w:r>
    </w:p>
    <w:p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Program javnih potreba u osnovnom školstvu i posebnim programima obrazovanja i znanosti na području Grada Osijeka za 2025.</w:t>
      </w:r>
    </w:p>
    <w:p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Odluka o kriterijima i mjerilima za utvrđivanje bilančnih prava za financiranje minimalnog financijskog standarda javnih potreba osnovnog školstva u Gradu Osijeku za 2025.</w:t>
      </w:r>
    </w:p>
    <w:p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>
      <w:pPr>
        <w:keepNext/>
        <w:keepLines/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/>
        <w:jc w:val="both"/>
        <w:textAlignment w:val="baseline"/>
        <w:outlineLvl w:val="3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t>OBRAZLOŽENJE AKTIVNOSTI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color w:val="000000" w:themeColor="text1"/>
          <w:lang w:eastAsia="en-US"/>
        </w:rPr>
        <w:t>A104913 Rashodi za zaposlene u osnovnim školama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4"/>
        <w:gridCol w:w="13"/>
        <w:gridCol w:w="2150"/>
        <w:gridCol w:w="2117"/>
        <w:gridCol w:w="2252"/>
      </w:tblGrid>
      <w:t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Plan 2026. (EUR)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Projekcija 2027. (EUR)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Projekcija 2028. (EUR)</w:t>
            </w:r>
          </w:p>
        </w:tc>
      </w:tr>
      <w:tr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A104913 Rashodi za zaposlene u osnovnim školama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1.973.000,00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2.012.460,00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2.032.190,00</w:t>
            </w:r>
          </w:p>
        </w:tc>
      </w:tr>
    </w:tbl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Cs/>
          <w:color w:val="000000" w:themeColor="text1"/>
          <w:lang w:eastAsia="en-US"/>
        </w:rPr>
      </w:pPr>
    </w:p>
    <w:p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b/>
          <w:color w:val="000000" w:themeColor="text1"/>
          <w:lang w:eastAsia="en-US"/>
        </w:rPr>
        <w:t>Opis aktivnosti</w:t>
      </w:r>
      <w:r>
        <w:rPr>
          <w:rFonts w:eastAsia="Calibri"/>
          <w:color w:val="000000" w:themeColor="text1"/>
          <w:lang w:eastAsia="en-US"/>
        </w:rPr>
        <w:t xml:space="preserve"> </w:t>
      </w:r>
    </w:p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lang w:eastAsia="en-US"/>
        </w:rPr>
        <w:t xml:space="preserve">Kroz </w:t>
      </w:r>
      <w:r>
        <w:rPr>
          <w:rFonts w:eastAsia="Calibri"/>
          <w:color w:val="000000" w:themeColor="text1"/>
          <w:lang w:eastAsia="en-US"/>
        </w:rPr>
        <w:t>A104913 Rashodi za zaposlene u osnovnim školama</w:t>
      </w:r>
      <w:r>
        <w:rPr>
          <w:rFonts w:eastAsia="Calibri"/>
          <w:lang w:eastAsia="en-US"/>
        </w:rPr>
        <w:t xml:space="preserve"> planirana su sredstva 1.973.000,00 eura 2026. godinu i odnose se na plaće i doprinose za obvezno zdravstveno osiguranje zaposlenika financiranih od strane Ministarstva znanosti i obrazovanja.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>
      <w:pPr>
        <w:keepNext/>
        <w:overflowPunct w:val="0"/>
        <w:autoSpaceDE w:val="0"/>
        <w:autoSpaceDN w:val="0"/>
        <w:adjustRightInd w:val="0"/>
        <w:spacing w:line="240" w:lineRule="atLeast"/>
        <w:ind w:firstLine="708"/>
        <w:jc w:val="both"/>
        <w:textAlignment w:val="baseline"/>
        <w:outlineLvl w:val="5"/>
        <w:rPr>
          <w:rFonts w:eastAsia="Calibri"/>
          <w:b/>
          <w:color w:val="000000" w:themeColor="text1"/>
          <w:lang w:eastAsia="en-US"/>
        </w:rPr>
      </w:pPr>
      <w:r>
        <w:rPr>
          <w:rFonts w:eastAsia="Calibri"/>
          <w:b/>
          <w:color w:val="000000" w:themeColor="text1"/>
          <w:lang w:eastAsia="en-US"/>
        </w:rPr>
        <w:t>Zakonske i druge pravne osnove</w:t>
      </w:r>
    </w:p>
    <w:p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Zakon o proračunu (NN 144/21)</w:t>
      </w:r>
    </w:p>
    <w:p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Zakon o odgoju i obrazovanju u osnovnoj i srednjoj školi  (Narodne novine br. 87/08, 86/09, 92/10, 105/10-ispr.,  90/11, 5/12, 16/12, 86/12, 126/12-pročišćeni tekst, 94/13, 152/14, 7/17, 68/18, 98/19 i 64/20,151/22,155/23,156/23)</w:t>
      </w:r>
    </w:p>
    <w:p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Program javnih potreba u osnovnom školstvu i posebnim programima obrazovanja i znanosti na području Grada Osijeka za 2025.</w:t>
      </w:r>
    </w:p>
    <w:p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Odluka o kriterijima i mjerilima za utvrđivanje bilančnih prava za financiranje minimalnog financijskog standarda javnih potreba osnovnog školstva u Gradu Osijeku za 2025.</w:t>
      </w:r>
    </w:p>
    <w:p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>
      <w:pPr>
        <w:keepNext/>
        <w:keepLines/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/>
        <w:jc w:val="both"/>
        <w:textAlignment w:val="baseline"/>
        <w:outlineLvl w:val="3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lastRenderedPageBreak/>
        <w:t>OBRAZLOŽENJE AKTIVNOSTI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t>A104914 Ostali rashodi za zaposlene u osnovnom školstvu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4"/>
        <w:gridCol w:w="13"/>
        <w:gridCol w:w="2150"/>
        <w:gridCol w:w="2117"/>
        <w:gridCol w:w="2252"/>
      </w:tblGrid>
      <w:t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Plan 2026. (EUR)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Projekcija 2027. (EUR)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Projekcija 2028. (EUR)</w:t>
            </w:r>
          </w:p>
        </w:tc>
      </w:tr>
      <w:tr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A104914 Ostali rashodi za zaposlene u osnovnom školstvu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82.488,00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82.652,00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82.652,00</w:t>
            </w:r>
          </w:p>
        </w:tc>
      </w:tr>
    </w:tbl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Cs/>
          <w:color w:val="000000" w:themeColor="text1"/>
          <w:lang w:eastAsia="en-US"/>
        </w:rPr>
      </w:pPr>
    </w:p>
    <w:p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b/>
          <w:color w:val="000000" w:themeColor="text1"/>
          <w:lang w:eastAsia="en-US"/>
        </w:rPr>
        <w:t>Opis aktivnosti</w:t>
      </w:r>
      <w:r>
        <w:rPr>
          <w:rFonts w:eastAsia="Calibri"/>
          <w:color w:val="000000" w:themeColor="text1"/>
          <w:lang w:eastAsia="en-US"/>
        </w:rPr>
        <w:t xml:space="preserve"> </w:t>
      </w:r>
    </w:p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lang w:eastAsia="en-US"/>
        </w:rPr>
        <w:t xml:space="preserve">Kroz </w:t>
      </w:r>
      <w:r>
        <w:rPr>
          <w:rFonts w:eastAsia="Calibri"/>
          <w:color w:val="000000" w:themeColor="text1"/>
          <w:lang w:eastAsia="en-US"/>
        </w:rPr>
        <w:t>A104914 Ostali rashodi za zaposlene u osnovnom školstvu</w:t>
      </w:r>
      <w:r>
        <w:rPr>
          <w:rFonts w:eastAsia="Calibri"/>
          <w:lang w:eastAsia="en-US"/>
        </w:rPr>
        <w:t xml:space="preserve"> planirana su sredstva 82.488,00 eura 2026. godinu i odnose se na materijalna prava zaposlenika financiranih od strane Ministarstva znanosti, obrazovanja i mladih te novčanu naknadu poslodavca zbog nezapošljavanja osoba s invaliditetom.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>
      <w:pPr>
        <w:keepNext/>
        <w:overflowPunct w:val="0"/>
        <w:autoSpaceDE w:val="0"/>
        <w:autoSpaceDN w:val="0"/>
        <w:adjustRightInd w:val="0"/>
        <w:spacing w:line="240" w:lineRule="atLeast"/>
        <w:ind w:firstLine="708"/>
        <w:jc w:val="both"/>
        <w:textAlignment w:val="baseline"/>
        <w:outlineLvl w:val="5"/>
        <w:rPr>
          <w:rFonts w:eastAsia="Calibri"/>
          <w:b/>
          <w:color w:val="000000" w:themeColor="text1"/>
          <w:lang w:eastAsia="en-US"/>
        </w:rPr>
      </w:pPr>
      <w:r>
        <w:rPr>
          <w:rFonts w:eastAsia="Calibri"/>
          <w:b/>
          <w:color w:val="000000" w:themeColor="text1"/>
          <w:lang w:eastAsia="en-US"/>
        </w:rPr>
        <w:t>Zakonske i druge pravne osnove</w:t>
      </w:r>
    </w:p>
    <w:p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Zakon o proračunu (NN 144/21)</w:t>
      </w:r>
    </w:p>
    <w:p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Zakon o odgoju i obrazovanju u osnovnoj i srednjoj školi  (Narodne novine br. 87/08, 86/09, 92/10, 105/10-ispr.,  90/11, 5/12, 16/12, 86/12, 126/12-pročišćeni tekst, 94/13, 152/14, 7/17, 68/18, 98/19 i 64/20,151/22,155/23,156/23)</w:t>
      </w:r>
    </w:p>
    <w:p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Program javnih potreba u osnovnom školstvu i posebnim programima obrazovanja i znanosti na području Grada Osijeka za 2025.</w:t>
      </w:r>
    </w:p>
    <w:p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Odluka o kriterijima i mjerilima za utvrđivanje bilančnih prava za financiranje minimalnog financijskog standarda javnih potreba osnovnog školstva u Gradu Osijeku za 2025.</w:t>
      </w:r>
    </w:p>
    <w:p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>
      <w:pPr>
        <w:keepNext/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outlineLvl w:val="5"/>
        <w:rPr>
          <w:rFonts w:eastAsia="Calibri"/>
          <w:color w:val="000000" w:themeColor="text1"/>
          <w:lang w:eastAsia="en-US"/>
        </w:rPr>
      </w:pPr>
    </w:p>
    <w:p>
      <w:pPr>
        <w:keepNext/>
        <w:keepLines/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/>
        <w:jc w:val="both"/>
        <w:textAlignment w:val="baseline"/>
        <w:outlineLvl w:val="3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t>OBRAZLOŽENJE AKTIVNOSTI</w:t>
      </w:r>
    </w:p>
    <w:p>
      <w:pPr>
        <w:keepNext/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outlineLvl w:val="5"/>
        <w:rPr>
          <w:rFonts w:eastAsia="Calibri"/>
          <w:b/>
          <w:color w:val="000000" w:themeColor="text1"/>
          <w:lang w:eastAsia="en-US"/>
        </w:rPr>
      </w:pPr>
      <w:r>
        <w:rPr>
          <w:rFonts w:eastAsia="Calibri"/>
          <w:b/>
          <w:color w:val="000000" w:themeColor="text1"/>
          <w:lang w:eastAsia="en-US"/>
        </w:rPr>
        <w:t>A104920 Produženi boravak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5"/>
        <w:gridCol w:w="13"/>
        <w:gridCol w:w="2150"/>
        <w:gridCol w:w="2116"/>
        <w:gridCol w:w="2252"/>
      </w:tblGrid>
      <w:tr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Plan 2026. (EUR)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Projekcija 2027. (EUR)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 xml:space="preserve">Projekcija 2028. (EUR) </w:t>
            </w:r>
          </w:p>
        </w:tc>
      </w:tr>
      <w:t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keepNext/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outlineLvl w:val="5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A104920 Produženi boravak</w:t>
            </w:r>
          </w:p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256.600,00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243.574,00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244.894,00</w:t>
            </w:r>
          </w:p>
        </w:tc>
      </w:tr>
    </w:tbl>
    <w:p>
      <w:pPr>
        <w:keepNext/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outlineLvl w:val="5"/>
        <w:rPr>
          <w:rFonts w:eastAsia="Calibri"/>
          <w:color w:val="000000" w:themeColor="text1"/>
          <w:lang w:eastAsia="en-US"/>
        </w:rPr>
      </w:pPr>
    </w:p>
    <w:p>
      <w:pPr>
        <w:keepNext/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outlineLvl w:val="5"/>
        <w:rPr>
          <w:rFonts w:eastAsia="Calibri"/>
          <w:color w:val="000000" w:themeColor="text1"/>
          <w:lang w:eastAsia="en-US"/>
        </w:rPr>
      </w:pPr>
    </w:p>
    <w:p>
      <w:pPr>
        <w:overflowPunct w:val="0"/>
        <w:autoSpaceDE w:val="0"/>
        <w:autoSpaceDN w:val="0"/>
        <w:adjustRightInd w:val="0"/>
        <w:spacing w:line="240" w:lineRule="atLeast"/>
        <w:ind w:firstLine="708"/>
        <w:jc w:val="both"/>
        <w:textAlignment w:val="baseline"/>
        <w:rPr>
          <w:rFonts w:eastAsia="Calibri"/>
          <w:b/>
          <w:bCs/>
          <w:color w:val="000000" w:themeColor="text1"/>
        </w:rPr>
      </w:pPr>
      <w:r>
        <w:rPr>
          <w:rFonts w:eastAsia="Calibri"/>
          <w:b/>
          <w:bCs/>
          <w:color w:val="000000" w:themeColor="text1"/>
        </w:rPr>
        <w:t>Opis aktivnosti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Cs/>
          <w:color w:val="000000" w:themeColor="text1"/>
        </w:rPr>
      </w:pPr>
      <w:r>
        <w:rPr>
          <w:rFonts w:eastAsia="Calibri"/>
          <w:bCs/>
          <w:color w:val="000000" w:themeColor="text1"/>
        </w:rPr>
        <w:t xml:space="preserve">Produženi boravak u osječkim osnovnim školama organiziran je radi proširenja odgojno-obrazovnog djelovanja te zbrinjavanja djece do povratka roditelja s posla. Program je predviđen za učenike prvih i drugih razreda, te trećih i četvrtih razreda , gdje jedna grupa djece treba imati minimalno 15 učenika. OŠ </w:t>
      </w:r>
      <w:proofErr w:type="spellStart"/>
      <w:r>
        <w:rPr>
          <w:rFonts w:eastAsia="Calibri"/>
          <w:bCs/>
          <w:color w:val="000000" w:themeColor="text1"/>
        </w:rPr>
        <w:t>Retfala</w:t>
      </w:r>
      <w:proofErr w:type="spellEnd"/>
      <w:r>
        <w:rPr>
          <w:rFonts w:eastAsia="Calibri"/>
          <w:bCs/>
          <w:color w:val="000000" w:themeColor="text1"/>
        </w:rPr>
        <w:t xml:space="preserve">  ima 6 grupe produženog boravka od toga 4 grupe za prvi i drugi razred, te po jedna grupa za 3. i 4. razred. 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Cs/>
          <w:color w:val="000000" w:themeColor="text1"/>
        </w:rPr>
      </w:pPr>
      <w:r>
        <w:rPr>
          <w:rFonts w:eastAsia="Calibri"/>
          <w:bCs/>
          <w:color w:val="000000" w:themeColor="text1"/>
        </w:rPr>
        <w:t>Za ovu aktivnost Grad Osijek iz općih prihoda i primitaka izdvaja sredstva za plaće učiteljica, a dijelom se one sufinanciraju i od strane roditelja u iznosu od 25,00 EUR mjesečno za učenike</w:t>
      </w:r>
    </w:p>
    <w:p>
      <w:pPr>
        <w:keepNext/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outlineLvl w:val="5"/>
        <w:rPr>
          <w:rFonts w:eastAsia="Calibri"/>
          <w:bCs/>
          <w:color w:val="000000" w:themeColor="text1"/>
        </w:rPr>
      </w:pPr>
      <w:r>
        <w:rPr>
          <w:rFonts w:eastAsia="Calibri"/>
          <w:bCs/>
          <w:color w:val="000000" w:themeColor="text1"/>
        </w:rPr>
        <w:lastRenderedPageBreak/>
        <w:t>prvih i drugih razreda te 50,00 EUR za  učenike trećih i četvrtih razreda. Roditelji financiraju i topli obrok u produženom boravku sukladno cijeni dobavljača s kojim škola sklopi ugovor.</w:t>
      </w:r>
    </w:p>
    <w:p>
      <w:pPr>
        <w:keepNext/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outlineLvl w:val="5"/>
        <w:rPr>
          <w:rFonts w:eastAsia="Calibri"/>
          <w:bCs/>
          <w:color w:val="000000" w:themeColor="text1"/>
        </w:rPr>
      </w:pPr>
    </w:p>
    <w:p>
      <w:pPr>
        <w:keepNext/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outlineLvl w:val="5"/>
        <w:rPr>
          <w:rFonts w:eastAsia="Calibri"/>
          <w:b/>
          <w:color w:val="000000" w:themeColor="text1"/>
        </w:rPr>
      </w:pPr>
      <w:r>
        <w:rPr>
          <w:rFonts w:eastAsia="Calibri"/>
          <w:b/>
          <w:color w:val="000000" w:themeColor="text1"/>
        </w:rPr>
        <w:t xml:space="preserve">            Cilj aktivnosti</w:t>
      </w:r>
    </w:p>
    <w:p>
      <w:pPr>
        <w:keepNext/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outlineLvl w:val="5"/>
        <w:rPr>
          <w:rFonts w:eastAsia="Calibri"/>
          <w:bCs/>
          <w:color w:val="000000" w:themeColor="text1"/>
        </w:rPr>
      </w:pPr>
      <w:r>
        <w:rPr>
          <w:rFonts w:eastAsia="Calibri"/>
          <w:bCs/>
          <w:color w:val="000000" w:themeColor="text1"/>
        </w:rPr>
        <w:t>Proširiti odgojno obrazovno djelovanje te zbrinuti učenike do povratka roditelja sa posla.</w:t>
      </w:r>
    </w:p>
    <w:p>
      <w:pPr>
        <w:keepNext/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outlineLvl w:val="5"/>
        <w:rPr>
          <w:rFonts w:eastAsia="Calibri"/>
          <w:bCs/>
          <w:color w:val="000000" w:themeColor="text1"/>
        </w:rPr>
      </w:pPr>
    </w:p>
    <w:p>
      <w:pPr>
        <w:keepNext/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outlineLvl w:val="5"/>
        <w:rPr>
          <w:rFonts w:eastAsia="Calibri"/>
          <w:b/>
          <w:color w:val="000000" w:themeColor="text1"/>
        </w:rPr>
      </w:pPr>
      <w:r>
        <w:rPr>
          <w:rFonts w:eastAsia="Calibri"/>
          <w:b/>
          <w:color w:val="000000" w:themeColor="text1"/>
        </w:rPr>
        <w:t xml:space="preserve">            Pokazatelji</w:t>
      </w:r>
    </w:p>
    <w:p>
      <w:pPr>
        <w:keepNext/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outlineLvl w:val="5"/>
        <w:rPr>
          <w:rFonts w:eastAsia="Calibri"/>
          <w:bCs/>
          <w:color w:val="000000" w:themeColor="text1"/>
        </w:rPr>
      </w:pPr>
      <w:r>
        <w:rPr>
          <w:rFonts w:eastAsia="Calibri"/>
          <w:bCs/>
          <w:color w:val="000000" w:themeColor="text1"/>
        </w:rPr>
        <w:t>Sve veći interes za ovu aktivnost, potreba za novim skupinama i novim učiteljima.</w:t>
      </w:r>
    </w:p>
    <w:p>
      <w:pPr>
        <w:keepNext/>
        <w:overflowPunct w:val="0"/>
        <w:autoSpaceDE w:val="0"/>
        <w:autoSpaceDN w:val="0"/>
        <w:adjustRightInd w:val="0"/>
        <w:spacing w:line="240" w:lineRule="atLeast"/>
        <w:ind w:firstLine="708"/>
        <w:jc w:val="both"/>
        <w:textAlignment w:val="baseline"/>
        <w:outlineLvl w:val="5"/>
        <w:rPr>
          <w:rFonts w:eastAsia="Calibri"/>
          <w:b/>
          <w:color w:val="000000" w:themeColor="text1"/>
          <w:lang w:eastAsia="en-US"/>
        </w:rPr>
      </w:pPr>
    </w:p>
    <w:p>
      <w:pPr>
        <w:keepNext/>
        <w:overflowPunct w:val="0"/>
        <w:autoSpaceDE w:val="0"/>
        <w:autoSpaceDN w:val="0"/>
        <w:adjustRightInd w:val="0"/>
        <w:spacing w:line="240" w:lineRule="atLeast"/>
        <w:ind w:firstLine="708"/>
        <w:jc w:val="both"/>
        <w:textAlignment w:val="baseline"/>
        <w:outlineLvl w:val="5"/>
        <w:rPr>
          <w:rFonts w:eastAsia="Calibri"/>
          <w:b/>
          <w:color w:val="000000" w:themeColor="text1"/>
          <w:highlight w:val="yellow"/>
          <w:lang w:eastAsia="en-US"/>
        </w:rPr>
      </w:pPr>
      <w:r>
        <w:rPr>
          <w:rFonts w:eastAsia="Calibri"/>
          <w:b/>
          <w:color w:val="000000" w:themeColor="text1"/>
          <w:lang w:eastAsia="en-US"/>
        </w:rPr>
        <w:t>Zakonske i druge pravne osnove</w:t>
      </w:r>
    </w:p>
    <w:p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Zakon o odgoju i obrazovanju u osnovnoj i srednjoj školi  (Narodne novine br. 87/08, 86/09, 92/10, 105/10-ispr.,  90/11, 5/12, 16/12, 86/12, 126/12-pročišćeni tekst, 94/13, 152/14, 7/17, 68/18, 98/19 i 64/20,151/22,155/23,156/23)</w:t>
      </w:r>
    </w:p>
    <w:p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Program javnih potreba u osnovnom školstvu i posebnim programima obrazovanja i znanosti na području Grada Osijeka za 2025.</w:t>
      </w:r>
    </w:p>
    <w:p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Odluka o kriterijima i mjerilima za utvrđivanje bilančnih prava za financiranje minimalnog financijskog standarda javnih potreba osnovnog školstva u Gradu Osijeku za 2025.</w:t>
      </w:r>
    </w:p>
    <w:p>
      <w:pPr>
        <w:keepNext/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outlineLvl w:val="5"/>
        <w:rPr>
          <w:rFonts w:eastAsia="Calibri"/>
          <w:bCs/>
          <w:color w:val="000000" w:themeColor="text1"/>
        </w:rPr>
      </w:pPr>
    </w:p>
    <w:p>
      <w:pPr>
        <w:keepNext/>
        <w:keepLines/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/>
        <w:jc w:val="both"/>
        <w:textAlignment w:val="baseline"/>
        <w:outlineLvl w:val="3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t>OBRAZLOŽENJE AKTIVNOSTI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  <w:r>
        <w:rPr>
          <w:rFonts w:eastAsia="Calibri"/>
          <w:b/>
          <w:color w:val="000000" w:themeColor="text1"/>
          <w:lang w:eastAsia="en-US"/>
        </w:rPr>
        <w:t xml:space="preserve">A104943 Stručna vijeća, mentorstva, natjecanja, stručni ispiti i </w:t>
      </w:r>
      <w:proofErr w:type="spellStart"/>
      <w:r>
        <w:rPr>
          <w:rFonts w:eastAsia="Calibri"/>
          <w:b/>
          <w:color w:val="000000" w:themeColor="text1"/>
          <w:lang w:eastAsia="en-US"/>
        </w:rPr>
        <w:t>kurikularna</w:t>
      </w:r>
      <w:proofErr w:type="spellEnd"/>
      <w:r>
        <w:rPr>
          <w:rFonts w:eastAsia="Calibri"/>
          <w:b/>
          <w:color w:val="000000" w:themeColor="text1"/>
          <w:lang w:eastAsia="en-US"/>
        </w:rPr>
        <w:t xml:space="preserve"> reforma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5"/>
        <w:gridCol w:w="13"/>
        <w:gridCol w:w="2150"/>
        <w:gridCol w:w="2116"/>
        <w:gridCol w:w="2252"/>
      </w:tblGrid>
      <w:tr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Plan 2026. (EUR)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Projekcija 2027. (EUR)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Projekcija 2028. (EUR)</w:t>
            </w:r>
          </w:p>
        </w:tc>
      </w:tr>
      <w:t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A104943 Stručna vijeća, mentorstva, natjecanja, stručni ispiti i </w:t>
            </w:r>
            <w:proofErr w:type="spellStart"/>
            <w:r>
              <w:rPr>
                <w:rFonts w:eastAsia="Calibri"/>
                <w:color w:val="000000" w:themeColor="text1"/>
                <w:lang w:eastAsia="en-US"/>
              </w:rPr>
              <w:t>kurikularna</w:t>
            </w:r>
            <w:proofErr w:type="spellEnd"/>
            <w:r>
              <w:rPr>
                <w:rFonts w:eastAsia="Calibri"/>
                <w:color w:val="000000" w:themeColor="text1"/>
                <w:lang w:eastAsia="en-US"/>
              </w:rPr>
              <w:t xml:space="preserve"> reforma</w:t>
            </w:r>
          </w:p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16.450,00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16.450,00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16.450,00</w:t>
            </w:r>
          </w:p>
        </w:tc>
      </w:tr>
    </w:tbl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Cs/>
          <w:color w:val="000000" w:themeColor="text1"/>
          <w:lang w:eastAsia="en-US"/>
        </w:rPr>
      </w:pPr>
    </w:p>
    <w:p>
      <w:pPr>
        <w:overflowPunct w:val="0"/>
        <w:autoSpaceDE w:val="0"/>
        <w:autoSpaceDN w:val="0"/>
        <w:adjustRightInd w:val="0"/>
        <w:spacing w:line="240" w:lineRule="atLeast"/>
        <w:ind w:firstLine="708"/>
        <w:jc w:val="both"/>
        <w:textAlignment w:val="baseline"/>
        <w:rPr>
          <w:rFonts w:eastAsia="Calibri"/>
          <w:b/>
          <w:bCs/>
          <w:color w:val="000000" w:themeColor="text1"/>
        </w:rPr>
      </w:pPr>
      <w:r>
        <w:rPr>
          <w:rFonts w:eastAsia="Calibri"/>
          <w:b/>
          <w:bCs/>
          <w:color w:val="000000" w:themeColor="text1"/>
        </w:rPr>
        <w:t>Opis aktivnosti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Cs/>
          <w:color w:val="000000" w:themeColor="text1"/>
        </w:rPr>
      </w:pPr>
      <w:r>
        <w:rPr>
          <w:rFonts w:eastAsia="Calibri"/>
          <w:bCs/>
          <w:color w:val="000000" w:themeColor="text1"/>
        </w:rPr>
        <w:t xml:space="preserve">S ciljem unapređenja znanja profesora i učitelja u osječkim osnovnim školama organiziraju se stručni skupovi i vijeća. U OŠ </w:t>
      </w:r>
      <w:proofErr w:type="spellStart"/>
      <w:r>
        <w:rPr>
          <w:rFonts w:eastAsia="Calibri"/>
          <w:bCs/>
          <w:color w:val="000000" w:themeColor="text1"/>
        </w:rPr>
        <w:t>Retfala</w:t>
      </w:r>
      <w:proofErr w:type="spellEnd"/>
      <w:r>
        <w:rPr>
          <w:rFonts w:eastAsia="Calibri"/>
          <w:bCs/>
          <w:color w:val="000000" w:themeColor="text1"/>
        </w:rPr>
        <w:t xml:space="preserve"> provodi se polaganje stručnog ispita iz matematike. Također smo domaćini Županijskog stručnog vijeća  razredne nastave.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Cs/>
        </w:rPr>
      </w:pP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</w:rPr>
      </w:pPr>
      <w:r>
        <w:rPr>
          <w:rFonts w:eastAsia="Calibri"/>
          <w:b/>
        </w:rPr>
        <w:t xml:space="preserve">            Cilj aktivnosti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Cs/>
        </w:rPr>
      </w:pPr>
      <w:r>
        <w:rPr>
          <w:rFonts w:eastAsia="Calibri"/>
          <w:bCs/>
        </w:rPr>
        <w:t>Permanentno obrazovanje i unapređenje znanja i kompetencija profesora i učitelja u našim školama.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Cs/>
        </w:rPr>
      </w:pP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</w:rPr>
      </w:pPr>
      <w:r>
        <w:rPr>
          <w:rFonts w:eastAsia="Calibri"/>
          <w:b/>
        </w:rPr>
        <w:t xml:space="preserve">            Pokazatelji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Cs/>
        </w:rPr>
      </w:pPr>
      <w:r>
        <w:rPr>
          <w:rFonts w:eastAsia="Calibri"/>
          <w:bCs/>
        </w:rPr>
        <w:t xml:space="preserve">Napredovanja nastavnika u mentore i savjetnike. </w:t>
      </w:r>
    </w:p>
    <w:p>
      <w:pPr>
        <w:keepNext/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outlineLvl w:val="5"/>
        <w:rPr>
          <w:rFonts w:eastAsia="Calibri"/>
          <w:color w:val="000000" w:themeColor="text1"/>
          <w:lang w:eastAsia="en-US"/>
        </w:rPr>
      </w:pPr>
    </w:p>
    <w:p>
      <w:pPr>
        <w:keepNext/>
        <w:overflowPunct w:val="0"/>
        <w:autoSpaceDE w:val="0"/>
        <w:autoSpaceDN w:val="0"/>
        <w:adjustRightInd w:val="0"/>
        <w:spacing w:line="240" w:lineRule="atLeast"/>
        <w:ind w:firstLine="708"/>
        <w:jc w:val="both"/>
        <w:textAlignment w:val="baseline"/>
        <w:outlineLvl w:val="5"/>
        <w:rPr>
          <w:rFonts w:eastAsia="Calibri"/>
          <w:b/>
          <w:color w:val="000000" w:themeColor="text1"/>
          <w:lang w:eastAsia="en-US"/>
        </w:rPr>
      </w:pPr>
      <w:r>
        <w:rPr>
          <w:rFonts w:eastAsia="Calibri"/>
          <w:b/>
          <w:color w:val="000000" w:themeColor="text1"/>
          <w:lang w:eastAsia="en-US"/>
        </w:rPr>
        <w:t>Zakonske i druge pravne osnove</w:t>
      </w:r>
    </w:p>
    <w:p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Zakon o odgoju i obrazovanju u osnovnoj i srednjoj školi  (Narodne novine br. 87/08, 86/09, 92/10, 105/10-ispr.,  90/11, 5/12, 16/12, 86/12, 126/12-pročišćeni tekst, 94/13, 152/14, 7/17, 68/18, 98/19 i 64/20,151/22,155/23,156/23)</w:t>
      </w:r>
    </w:p>
    <w:p>
      <w:pPr>
        <w:keepNext/>
        <w:keepLines/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/>
        <w:jc w:val="both"/>
        <w:textAlignment w:val="baseline"/>
        <w:outlineLvl w:val="3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lastRenderedPageBreak/>
        <w:t>OBRAZLOŽENJE AKTIVNOSTI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color w:val="000000" w:themeColor="text1"/>
          <w:lang w:eastAsia="en-US"/>
        </w:rPr>
        <w:t>A104944 Besplatne menstrualne higijenske potrepštine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3"/>
        <w:gridCol w:w="13"/>
        <w:gridCol w:w="2150"/>
        <w:gridCol w:w="2117"/>
        <w:gridCol w:w="2253"/>
      </w:tblGrid>
      <w:tr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Plan 2026. (EUR)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Projekcija 2027. (EUR)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Projekcija 2028. (EUR)</w:t>
            </w:r>
          </w:p>
        </w:tc>
      </w:tr>
      <w:tr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A104944 Besplatne menstrualne higijenske potrepštine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1.207,00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1.207.00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1.212,00</w:t>
            </w:r>
          </w:p>
        </w:tc>
      </w:tr>
    </w:tbl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FF0000"/>
          <w:lang w:eastAsia="en-US"/>
        </w:rPr>
      </w:pPr>
    </w:p>
    <w:p>
      <w:pPr>
        <w:overflowPunct w:val="0"/>
        <w:autoSpaceDE w:val="0"/>
        <w:autoSpaceDN w:val="0"/>
        <w:adjustRightInd w:val="0"/>
        <w:spacing w:line="240" w:lineRule="atLeast"/>
        <w:ind w:firstLine="708"/>
        <w:jc w:val="both"/>
        <w:textAlignment w:val="baseline"/>
        <w:rPr>
          <w:rFonts w:eastAsia="Calibri"/>
          <w:b/>
          <w:bCs/>
          <w:color w:val="000000" w:themeColor="text1"/>
        </w:rPr>
      </w:pPr>
      <w:r>
        <w:rPr>
          <w:rFonts w:eastAsia="Calibri"/>
          <w:b/>
          <w:bCs/>
          <w:color w:val="000000" w:themeColor="text1"/>
        </w:rPr>
        <w:t>Opis aktivnosti</w:t>
      </w:r>
    </w:p>
    <w:p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Temeljem Odluke Vlade o dodijeli besplatnih menstrualnih potrepština prema broju djevojčica u OŠ </w:t>
      </w:r>
      <w:proofErr w:type="spellStart"/>
      <w:r>
        <w:t>Retfala</w:t>
      </w:r>
      <w:proofErr w:type="spellEnd"/>
      <w:r>
        <w:t xml:space="preserve"> nabavljaju se higijenski ulošci. </w:t>
      </w:r>
    </w:p>
    <w:p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                     </w:t>
      </w:r>
    </w:p>
    <w:p>
      <w:pPr>
        <w:spacing w:line="240" w:lineRule="atLeast"/>
        <w:ind w:left="720"/>
        <w:jc w:val="both"/>
        <w:rPr>
          <w:b/>
          <w:bCs/>
        </w:rPr>
      </w:pPr>
      <w:r>
        <w:rPr>
          <w:b/>
          <w:bCs/>
        </w:rPr>
        <w:t>Ciljevi aktivnosti</w:t>
      </w:r>
    </w:p>
    <w:p>
      <w:pPr>
        <w:spacing w:line="240" w:lineRule="atLeast"/>
        <w:jc w:val="both"/>
      </w:pPr>
      <w:r>
        <w:t>Borba protiv menstrualnog siromaštva. Niti jedna učenica osnovne škole ne smiju  izostajati s nastave zbog manjka novaca za higijenske potrepštine.</w:t>
      </w:r>
    </w:p>
    <w:p>
      <w:pPr>
        <w:spacing w:line="240" w:lineRule="atLeast"/>
        <w:jc w:val="both"/>
        <w:rPr>
          <w:color w:val="FF0000"/>
        </w:rPr>
      </w:pPr>
    </w:p>
    <w:p>
      <w:pPr>
        <w:spacing w:line="240" w:lineRule="atLeast"/>
        <w:ind w:left="720"/>
        <w:jc w:val="both"/>
        <w:rPr>
          <w:b/>
          <w:bCs/>
        </w:rPr>
      </w:pPr>
      <w:r>
        <w:rPr>
          <w:b/>
          <w:bCs/>
        </w:rPr>
        <w:t>Pokazatelji rezultata</w:t>
      </w:r>
    </w:p>
    <w:p>
      <w:pPr>
        <w:spacing w:line="240" w:lineRule="atLeast"/>
        <w:jc w:val="both"/>
      </w:pPr>
      <w:r>
        <w:t>Otvoreni razgovori o potrebama djevojčica za higijenskim potrepštinama.</w:t>
      </w:r>
    </w:p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/>
          <w:bCs/>
          <w:color w:val="000000" w:themeColor="text1"/>
        </w:rPr>
      </w:pPr>
    </w:p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/>
          <w:bCs/>
          <w:color w:val="000000" w:themeColor="text1"/>
        </w:rPr>
      </w:pPr>
    </w:p>
    <w:p>
      <w:pPr>
        <w:keepNext/>
        <w:spacing w:line="240" w:lineRule="atLeast"/>
        <w:ind w:firstLine="708"/>
        <w:textAlignment w:val="baseline"/>
        <w:rPr>
          <w:b/>
          <w:bCs/>
        </w:rPr>
      </w:pPr>
      <w:r>
        <w:rPr>
          <w:b/>
          <w:bCs/>
        </w:rPr>
        <w:t>Zakonske i druge pravne osnove</w:t>
      </w:r>
    </w:p>
    <w:p>
      <w:pPr>
        <w:spacing w:line="276" w:lineRule="auto"/>
        <w:jc w:val="both"/>
      </w:pPr>
      <w:r>
        <w:t>Zakon o sustavu državne uprave (NN br. 66/19)</w:t>
      </w:r>
    </w:p>
    <w:p>
      <w:pPr>
        <w:keepNext/>
        <w:spacing w:line="240" w:lineRule="atLeast"/>
        <w:textAlignment w:val="baseline"/>
        <w:rPr>
          <w:b/>
          <w:bCs/>
          <w:highlight w:val="yellow"/>
        </w:rPr>
      </w:pPr>
    </w:p>
    <w:p>
      <w:pPr>
        <w:keepNext/>
        <w:keepLines/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/>
        <w:jc w:val="both"/>
        <w:textAlignment w:val="baseline"/>
        <w:outlineLvl w:val="3"/>
        <w:rPr>
          <w:rFonts w:eastAsia="Calibri"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t>OBRAZLOŽENJE TEKUĆEG PROJEKTA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bookmarkStart w:id="3" w:name="_Hlk203464436"/>
      <w:r>
        <w:rPr>
          <w:rFonts w:eastAsia="Calibri"/>
          <w:b/>
          <w:color w:val="000000" w:themeColor="text1"/>
          <w:lang w:eastAsia="en-US"/>
        </w:rPr>
        <w:t>T104915 Školska kuhinja 2025./26.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3"/>
        <w:gridCol w:w="13"/>
        <w:gridCol w:w="2150"/>
        <w:gridCol w:w="2117"/>
        <w:gridCol w:w="2253"/>
      </w:tblGrid>
      <w:tr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Plan 2026. (EUR)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Projekcija 2027. (EUR)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Projekcija 2028. (EUR)</w:t>
            </w:r>
          </w:p>
        </w:tc>
      </w:tr>
      <w:tr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T104915 Školska kuhinja 2025./26.</w:t>
            </w:r>
          </w:p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73.875,00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73.875,00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73.875,00</w:t>
            </w:r>
          </w:p>
        </w:tc>
      </w:tr>
      <w:bookmarkEnd w:id="3"/>
    </w:tbl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Cs/>
          <w:color w:val="000000" w:themeColor="text1"/>
          <w:lang w:eastAsia="en-US"/>
        </w:rPr>
      </w:pPr>
    </w:p>
    <w:p>
      <w:pPr>
        <w:overflowPunct w:val="0"/>
        <w:autoSpaceDE w:val="0"/>
        <w:autoSpaceDN w:val="0"/>
        <w:adjustRightInd w:val="0"/>
        <w:spacing w:line="240" w:lineRule="atLeast"/>
        <w:ind w:firstLine="708"/>
        <w:jc w:val="both"/>
        <w:textAlignment w:val="baseline"/>
        <w:rPr>
          <w:rFonts w:eastAsia="Calibri"/>
          <w:b/>
          <w:bCs/>
          <w:color w:val="000000" w:themeColor="text1"/>
        </w:rPr>
      </w:pPr>
      <w:r>
        <w:rPr>
          <w:rFonts w:eastAsia="Calibri"/>
          <w:b/>
          <w:bCs/>
          <w:color w:val="000000" w:themeColor="text1"/>
        </w:rPr>
        <w:t xml:space="preserve">Opis aktivnosti </w:t>
      </w:r>
    </w:p>
    <w:p>
      <w:pPr>
        <w:overflowPunct w:val="0"/>
        <w:autoSpaceDE w:val="0"/>
        <w:autoSpaceDN w:val="0"/>
        <w:spacing w:after="120"/>
        <w:jc w:val="both"/>
        <w:textAlignment w:val="baseline"/>
      </w:pPr>
      <w:r>
        <w:rPr>
          <w:lang w:eastAsia="en-US"/>
        </w:rPr>
        <w:t>Školska kuhinja 2025./26. projekt je Ministarstva znanosti, obrazovanja i mladih vezan za besplatni obrok učenika u osnovnim školama.</w:t>
      </w:r>
    </w:p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</w:p>
    <w:p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  <w:r>
        <w:rPr>
          <w:rFonts w:eastAsia="Calibri"/>
          <w:b/>
          <w:color w:val="000000" w:themeColor="text1"/>
          <w:lang w:eastAsia="en-US"/>
        </w:rPr>
        <w:t>Cilj aktivnosti</w:t>
      </w:r>
    </w:p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Cs/>
          <w:color w:val="000000" w:themeColor="text1"/>
          <w:lang w:eastAsia="en-US"/>
        </w:rPr>
      </w:pPr>
      <w:r>
        <w:rPr>
          <w:rFonts w:eastAsia="Calibri"/>
          <w:bCs/>
          <w:color w:val="000000" w:themeColor="text1"/>
          <w:lang w:eastAsia="en-US"/>
        </w:rPr>
        <w:t>Svim učenicima osigurati obroke u školama te stvoriti im naviku doručka.</w:t>
      </w:r>
    </w:p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</w:p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  <w:r>
        <w:rPr>
          <w:rFonts w:eastAsia="Calibri"/>
          <w:b/>
          <w:color w:val="000000" w:themeColor="text1"/>
          <w:lang w:eastAsia="en-US"/>
        </w:rPr>
        <w:t xml:space="preserve">            Pokazatelji</w:t>
      </w:r>
    </w:p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Cs/>
          <w:color w:val="000000" w:themeColor="text1"/>
          <w:lang w:eastAsia="en-US"/>
        </w:rPr>
      </w:pPr>
      <w:r>
        <w:rPr>
          <w:rFonts w:eastAsia="Calibri"/>
          <w:bCs/>
          <w:color w:val="000000" w:themeColor="text1"/>
          <w:lang w:eastAsia="en-US"/>
        </w:rPr>
        <w:t>Sve više učenika stvorilo je naviku zdravog obroka.</w:t>
      </w:r>
    </w:p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Cs/>
          <w:color w:val="000000" w:themeColor="text1"/>
          <w:lang w:eastAsia="en-US"/>
        </w:rPr>
      </w:pPr>
    </w:p>
    <w:p>
      <w:pPr>
        <w:keepNext/>
        <w:overflowPunct w:val="0"/>
        <w:autoSpaceDE w:val="0"/>
        <w:autoSpaceDN w:val="0"/>
        <w:adjustRightInd w:val="0"/>
        <w:spacing w:line="240" w:lineRule="atLeast"/>
        <w:ind w:firstLine="708"/>
        <w:jc w:val="both"/>
        <w:textAlignment w:val="baseline"/>
        <w:outlineLvl w:val="5"/>
        <w:rPr>
          <w:rFonts w:eastAsia="Calibri"/>
          <w:b/>
          <w:color w:val="000000" w:themeColor="text1"/>
          <w:lang w:eastAsia="en-US"/>
        </w:rPr>
      </w:pPr>
      <w:r>
        <w:rPr>
          <w:rFonts w:eastAsia="Calibri"/>
          <w:b/>
          <w:color w:val="000000" w:themeColor="text1"/>
          <w:lang w:eastAsia="en-US"/>
        </w:rPr>
        <w:t>Zakonske i druge pravne osnove</w:t>
      </w:r>
    </w:p>
    <w:p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Zakon o proračunu (Narodne novine br. 144/21)</w:t>
      </w:r>
    </w:p>
    <w:p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Calibri"/>
        </w:rPr>
      </w:pPr>
      <w:r>
        <w:rPr>
          <w:rFonts w:eastAsia="Calibri"/>
        </w:rPr>
        <w:lastRenderedPageBreak/>
        <w:t xml:space="preserve">Zakon o odgoju i obrazovanju u osnovnoj i srednjoj školi (NN 87/08, 86/09, 92/10, 105/10, 90/11, 5/12, 16/12, 86/12,126/12,94/13,152/14,07/17, 68/18, 98/19, 64/20, 151/22, 155/23, 156/23) </w:t>
      </w:r>
    </w:p>
    <w:p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Program javnih potreba u osnovnom školstvu i posebnim programima obrazovanja i znanosti na području Grada Osijeka za 2023./2024.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>
      <w:pPr>
        <w:keepNext/>
        <w:keepLines/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/>
        <w:jc w:val="both"/>
        <w:textAlignment w:val="baseline"/>
        <w:outlineLvl w:val="3"/>
        <w:rPr>
          <w:rFonts w:eastAsia="Calibri"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t>OBRAZLOŽENJE TEKUĆEG PROJEKTA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color w:val="000000" w:themeColor="text1"/>
          <w:lang w:eastAsia="en-US"/>
        </w:rPr>
        <w:t>T104906 Školska shema 2025./26.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3"/>
        <w:gridCol w:w="13"/>
        <w:gridCol w:w="2150"/>
        <w:gridCol w:w="2117"/>
        <w:gridCol w:w="2253"/>
      </w:tblGrid>
      <w:tr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Plan 2026. (EUR)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Projekcija 2027. (EUR)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Projekcija 2028. (EUR)</w:t>
            </w:r>
          </w:p>
        </w:tc>
      </w:tr>
      <w:tr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T104906 Školska shema 2025./26.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5.754,00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144,00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144,00</w:t>
            </w:r>
          </w:p>
        </w:tc>
      </w:tr>
    </w:tbl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Cs/>
          <w:color w:val="000000" w:themeColor="text1"/>
          <w:lang w:eastAsia="en-US"/>
        </w:rPr>
      </w:pPr>
    </w:p>
    <w:p>
      <w:pPr>
        <w:overflowPunct w:val="0"/>
        <w:autoSpaceDE w:val="0"/>
        <w:autoSpaceDN w:val="0"/>
        <w:adjustRightInd w:val="0"/>
        <w:spacing w:line="240" w:lineRule="atLeast"/>
        <w:ind w:firstLine="708"/>
        <w:jc w:val="both"/>
        <w:textAlignment w:val="baseline"/>
        <w:rPr>
          <w:rFonts w:eastAsia="Calibri"/>
          <w:b/>
          <w:bCs/>
          <w:color w:val="000000" w:themeColor="text1"/>
        </w:rPr>
      </w:pPr>
      <w:r>
        <w:rPr>
          <w:rFonts w:eastAsia="Calibri"/>
          <w:b/>
          <w:bCs/>
          <w:color w:val="000000" w:themeColor="text1"/>
        </w:rPr>
        <w:t>Opis aktivnosti</w:t>
      </w:r>
    </w:p>
    <w:p>
      <w:pPr>
        <w:spacing w:line="0" w:lineRule="atLeast"/>
        <w:jc w:val="both"/>
        <w:textAlignment w:val="baseline"/>
      </w:pPr>
      <w:r>
        <w:t>Grad Osijek iskazao je interes za sudjelovanje u Školskoj shemi na temelju objavljenog Javnog poziva za iskaz interesa osnivača školskih ustanova za sudjelovanje u školskoj shemi 2025./2026. koji je objavila Agencija za plaćanja u poljoprivredi, ribarstvu i ruralnom razvoju.</w:t>
      </w:r>
    </w:p>
    <w:p>
      <w:pPr>
        <w:spacing w:line="0" w:lineRule="atLeast"/>
        <w:jc w:val="both"/>
        <w:textAlignment w:val="baseline"/>
      </w:pPr>
      <w:r>
        <w:t>Na temelju toga objavljen je popis osnivača školskih ustanova sa školama koje će sudjelovati u Školskoj shemi.</w:t>
      </w:r>
    </w:p>
    <w:p>
      <w:pPr>
        <w:spacing w:line="0" w:lineRule="atLeast"/>
        <w:jc w:val="both"/>
        <w:textAlignment w:val="baseline"/>
      </w:pPr>
      <w:r>
        <w:t>Grad Osijek je za ovaj projekt prijavio sve osnovne škole kojima je osnivač (20 škola) i Prosvjetno kulturni centar Mađara u Republici Hrvatskoj za koje obavlja decentralizirane funkcije.</w:t>
      </w:r>
    </w:p>
    <w:p>
      <w:pPr>
        <w:spacing w:line="0" w:lineRule="atLeast"/>
        <w:jc w:val="both"/>
        <w:textAlignment w:val="baseline"/>
      </w:pPr>
      <w:r>
        <w:t>Sve prijavljene škole sudjelovati će u provedbi Školske sheme na način da učenicima raspodjeljuju voće i povrće te mlijeko i mliječne proizvode.</w:t>
      </w:r>
    </w:p>
    <w:p>
      <w:pPr>
        <w:jc w:val="both"/>
      </w:pPr>
    </w:p>
    <w:p>
      <w:pPr>
        <w:jc w:val="both"/>
      </w:pPr>
      <w:r>
        <w:t xml:space="preserve">Odlukom Agencije za plaćanja u poljoprivredi, ribarstvu i ruralnom razvoju  OŠ </w:t>
      </w:r>
      <w:proofErr w:type="spellStart"/>
      <w:r>
        <w:t>Retfala</w:t>
      </w:r>
      <w:proofErr w:type="spellEnd"/>
      <w:r>
        <w:t xml:space="preserve"> ostvarila je pravo na ukupni iznos prava na potporu  za voće i povrće u školskoj godini 2025./2026. u iznosu 3.055,00bez PDV-a, a za mlijeko i mliječne proizvode u školskoj godini 2025./2026. u iznosu 2.036,00  EUR bez PDV-a. </w:t>
      </w:r>
    </w:p>
    <w:p>
      <w:pPr>
        <w:spacing w:line="0" w:lineRule="atLeast"/>
        <w:jc w:val="both"/>
      </w:pPr>
      <w:r>
        <w:t>Iznos potpore u sklopu školske sheme odnosi se na 529  učenika od 1. do 8. razreda osnovne škole.</w:t>
      </w:r>
    </w:p>
    <w:p>
      <w:r>
        <w:rPr>
          <w:rFonts w:ascii="Calibri" w:hAnsi="Calibri" w:cs="Calibri"/>
          <w:sz w:val="22"/>
          <w:szCs w:val="22"/>
          <w:lang w:eastAsia="en-US"/>
        </w:rPr>
        <w:t> </w:t>
      </w:r>
    </w:p>
    <w:p>
      <w:pPr>
        <w:spacing w:line="0" w:lineRule="atLeast"/>
        <w:ind w:firstLine="708"/>
        <w:jc w:val="both"/>
        <w:rPr>
          <w:lang w:eastAsia="en-US"/>
        </w:rPr>
      </w:pPr>
      <w:r>
        <w:rPr>
          <w:b/>
          <w:bCs/>
          <w:lang w:eastAsia="en-US"/>
        </w:rPr>
        <w:t>Cilj aktivnosti</w:t>
      </w:r>
    </w:p>
    <w:p>
      <w:pPr>
        <w:spacing w:line="0" w:lineRule="atLeast"/>
        <w:jc w:val="both"/>
        <w:rPr>
          <w:lang w:eastAsia="en-US"/>
        </w:rPr>
      </w:pPr>
      <w:r>
        <w:rPr>
          <w:lang w:eastAsia="en-US"/>
        </w:rPr>
        <w:t>Osigurati svim učenicima konzumaciju mlijeka i mliječnih proizvoda, kao i voća i povrća.</w:t>
      </w:r>
    </w:p>
    <w:p>
      <w:pPr>
        <w:spacing w:line="0" w:lineRule="atLeast"/>
        <w:jc w:val="both"/>
        <w:rPr>
          <w:lang w:eastAsia="en-US"/>
        </w:rPr>
      </w:pPr>
    </w:p>
    <w:p>
      <w:pPr>
        <w:spacing w:line="0" w:lineRule="atLeast"/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           Pokazatelji</w:t>
      </w:r>
    </w:p>
    <w:p>
      <w:pPr>
        <w:spacing w:line="0" w:lineRule="atLeast"/>
        <w:jc w:val="both"/>
        <w:rPr>
          <w:lang w:eastAsia="en-US"/>
        </w:rPr>
      </w:pPr>
      <w:r>
        <w:rPr>
          <w:lang w:eastAsia="en-US"/>
        </w:rPr>
        <w:t>Sve gradske osnovne škole sudjeluju u projektu, svi učenici redovito konzumiraju voće i povrće.</w:t>
      </w:r>
    </w:p>
    <w:p>
      <w:pPr>
        <w:spacing w:line="0" w:lineRule="atLeast"/>
        <w:jc w:val="both"/>
        <w:rPr>
          <w:lang w:eastAsia="en-US"/>
        </w:rPr>
      </w:pPr>
    </w:p>
    <w:p>
      <w:pPr>
        <w:keepNext/>
        <w:overflowPunct w:val="0"/>
        <w:autoSpaceDE w:val="0"/>
        <w:autoSpaceDN w:val="0"/>
        <w:adjustRightInd w:val="0"/>
        <w:spacing w:line="240" w:lineRule="atLeast"/>
        <w:ind w:firstLine="708"/>
        <w:jc w:val="both"/>
        <w:textAlignment w:val="baseline"/>
        <w:outlineLvl w:val="5"/>
        <w:rPr>
          <w:rFonts w:eastAsia="Calibri"/>
          <w:b/>
          <w:color w:val="000000" w:themeColor="text1"/>
          <w:lang w:eastAsia="en-US"/>
        </w:rPr>
      </w:pPr>
      <w:r>
        <w:rPr>
          <w:rFonts w:eastAsia="Calibri"/>
          <w:b/>
          <w:color w:val="000000" w:themeColor="text1"/>
          <w:lang w:eastAsia="en-US"/>
        </w:rPr>
        <w:t>Zakonske i druge pravne osnove</w:t>
      </w:r>
    </w:p>
    <w:p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Zakon o odgoju i obrazovanju u osnovnoj i srednjoj školi  (Narodne novine br. 87/08, 86/09, 92/10, 105/10-ispr.,  90/11, 5/12, 16/12, 86/12, 126/12-pročišćeni tekst, 94/13, 152/14, 7/17, 68/18, 98/19 i 64/20),</w:t>
      </w:r>
    </w:p>
    <w:p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lastRenderedPageBreak/>
        <w:t>Program javnih potreba u osnovnom školstvu i posebnim programima obrazovanja i znanosti na području Grada Osijeka za 2025.</w:t>
      </w:r>
    </w:p>
    <w:p>
      <w:pPr>
        <w:keepNext/>
        <w:keepLines/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/>
        <w:jc w:val="both"/>
        <w:textAlignment w:val="baseline"/>
        <w:outlineLvl w:val="3"/>
        <w:rPr>
          <w:rFonts w:eastAsia="Calibri"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t>OBRAZLOŽENJE TEKUĆEG PROJEKTA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color w:val="000000" w:themeColor="text1"/>
          <w:lang w:eastAsia="en-US"/>
        </w:rPr>
        <w:t>T104912 Osigurajmo im jednakost 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3"/>
        <w:gridCol w:w="13"/>
        <w:gridCol w:w="2150"/>
        <w:gridCol w:w="2117"/>
        <w:gridCol w:w="2253"/>
      </w:tblGrid>
      <w:tr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Plan 2026. (EUR)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Projekcija 2027. (EUR)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Projekcija 2028. (EUR)</w:t>
            </w:r>
          </w:p>
        </w:tc>
      </w:tr>
      <w:tr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T104912 Osigurajmo im jednakost 8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98.853,00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144.592,00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144.592,00</w:t>
            </w:r>
          </w:p>
        </w:tc>
      </w:tr>
    </w:tbl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Cs/>
          <w:color w:val="000000" w:themeColor="text1"/>
          <w:lang w:eastAsia="en-US"/>
        </w:rPr>
      </w:pPr>
    </w:p>
    <w:p>
      <w:pPr>
        <w:overflowPunct w:val="0"/>
        <w:autoSpaceDE w:val="0"/>
        <w:autoSpaceDN w:val="0"/>
        <w:adjustRightInd w:val="0"/>
        <w:spacing w:line="240" w:lineRule="atLeast"/>
        <w:ind w:firstLine="708"/>
        <w:jc w:val="both"/>
        <w:textAlignment w:val="baseline"/>
        <w:rPr>
          <w:rFonts w:eastAsia="Calibri"/>
          <w:b/>
          <w:bCs/>
          <w:color w:val="000000" w:themeColor="text1"/>
        </w:rPr>
      </w:pPr>
      <w:r>
        <w:rPr>
          <w:rFonts w:eastAsia="Calibri"/>
          <w:b/>
          <w:bCs/>
          <w:color w:val="000000" w:themeColor="text1"/>
        </w:rPr>
        <w:t xml:space="preserve">Opis aktivnosti </w:t>
      </w:r>
    </w:p>
    <w:p>
      <w:pPr>
        <w:overflowPunct w:val="0"/>
        <w:autoSpaceDE w:val="0"/>
        <w:autoSpaceDN w:val="0"/>
        <w:spacing w:after="120"/>
        <w:jc w:val="both"/>
        <w:textAlignment w:val="baseline"/>
      </w:pPr>
      <w:r>
        <w:rPr>
          <w:lang w:eastAsia="en-US"/>
        </w:rPr>
        <w:t>„</w:t>
      </w:r>
      <w:proofErr w:type="spellStart"/>
      <w:r>
        <w:rPr>
          <w:lang w:eastAsia="en-US"/>
        </w:rPr>
        <w:t>OSIgurajmo</w:t>
      </w:r>
      <w:proofErr w:type="spellEnd"/>
      <w:r>
        <w:rPr>
          <w:lang w:eastAsia="en-US"/>
        </w:rPr>
        <w:t xml:space="preserve"> im </w:t>
      </w:r>
      <w:proofErr w:type="spellStart"/>
      <w:r>
        <w:rPr>
          <w:lang w:eastAsia="en-US"/>
        </w:rPr>
        <w:t>JEdnaKost</w:t>
      </w:r>
      <w:proofErr w:type="spellEnd"/>
      <w:r>
        <w:rPr>
          <w:lang w:eastAsia="en-US"/>
        </w:rPr>
        <w:t xml:space="preserve"> 8“ projekt je Grada Osijeka kojim se financira osiguravanje pomoćnika u nastavi i stručnih komunikacijskih posrednika učenicima s teškoćama u razvoju u osnovnoškolskim odgojno-obrazovnim ustanovama.</w:t>
      </w:r>
    </w:p>
    <w:p>
      <w:pPr>
        <w:overflowPunct w:val="0"/>
        <w:autoSpaceDE w:val="0"/>
        <w:autoSpaceDN w:val="0"/>
        <w:spacing w:after="120"/>
        <w:jc w:val="both"/>
        <w:textAlignment w:val="baseline"/>
        <w:rPr>
          <w:rFonts w:eastAsia="Calibri"/>
        </w:rPr>
      </w:pPr>
      <w:r>
        <w:rPr>
          <w:rFonts w:eastAsia="Calibri"/>
          <w:lang w:eastAsia="en-US"/>
        </w:rPr>
        <w:t>Opći cilj projekta je povećanje socijalne uključenosti i integracije učenika s teškoćama u razvoju u osnovnoškolskim odgojno-obrazovnim ustanovama, a specifični cilj je pružiti potporu uključivanju učenika s teškoćama u razvoju u osnovnoškolske odgojno-obrazovne ustanove kako bi se osigurali uvjeti za poboljšanje njihovih obrazovnih postignuća, uspješniju socijalizaciju i emocionalno funkcioniranje.</w:t>
      </w:r>
    </w:p>
    <w:p>
      <w:pPr>
        <w:overflowPunct w:val="0"/>
        <w:autoSpaceDE w:val="0"/>
        <w:autoSpaceDN w:val="0"/>
        <w:spacing w:after="120"/>
        <w:jc w:val="both"/>
        <w:textAlignment w:val="baseline"/>
        <w:rPr>
          <w:rFonts w:eastAsia="Calibri"/>
        </w:rPr>
      </w:pPr>
      <w:r>
        <w:rPr>
          <w:rFonts w:eastAsia="Calibri"/>
          <w:lang w:eastAsia="en-US"/>
        </w:rPr>
        <w:t>Ciljana skupina su učenici s teškoćama u razvoju uključeni u osnovnoškolske programe koji svladavaju nastavni plan i program škole koju pohađaju, ali imaju teškoće koje ih sprečavaju u funkcioniranju bez pomoćnika u nastavi/stručnog komunikacijskog posrednika odnosno imaju teškoće sukladno čl. 2. i 4. Pravilnika o pomoćnicima u nastavi i stručnim komunikacijskim posrednicima (NN br. 102/18, 59/19 i 22/20).</w:t>
      </w:r>
    </w:p>
    <w:p>
      <w:pPr>
        <w:overflowPunct w:val="0"/>
        <w:autoSpaceDE w:val="0"/>
        <w:autoSpaceDN w:val="0"/>
        <w:spacing w:after="120"/>
        <w:jc w:val="both"/>
        <w:textAlignment w:val="baseline"/>
        <w:rPr>
          <w:rFonts w:eastAsia="Calibri"/>
        </w:rPr>
      </w:pPr>
      <w:r>
        <w:rPr>
          <w:rFonts w:eastAsia="Calibri"/>
          <w:lang w:eastAsia="en-US"/>
        </w:rPr>
        <w:t>Glavne projektne aktivnosti su odabir kandidata za pomoćnike u nastavi i stručnih komunikacijskih posrednika, provedba programa osposobljavanja odabranih kandidata, rad pomoćnika u nastavi s djecom s teškoćama, aktivnosti promidžbe, informiranja i vidljivosti projekta te aktivnosti upravljanja projektom.</w:t>
      </w:r>
    </w:p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</w:p>
    <w:p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  <w:r>
        <w:rPr>
          <w:rFonts w:eastAsia="Calibri"/>
          <w:b/>
          <w:color w:val="000000" w:themeColor="text1"/>
          <w:lang w:eastAsia="en-US"/>
        </w:rPr>
        <w:t>Cilj aktivnosti</w:t>
      </w:r>
    </w:p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Cs/>
          <w:color w:val="000000" w:themeColor="text1"/>
          <w:lang w:eastAsia="en-US"/>
        </w:rPr>
      </w:pPr>
      <w:r>
        <w:rPr>
          <w:rFonts w:eastAsia="Calibri"/>
          <w:bCs/>
          <w:color w:val="000000" w:themeColor="text1"/>
          <w:lang w:eastAsia="en-US"/>
        </w:rPr>
        <w:t>Svim učenicima koji imaju odluke o primjerenom obliku školovanja uz podršku asistenta to im i omogućiti, većim dijelom iz EU sredstava</w:t>
      </w:r>
    </w:p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</w:p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  <w:r>
        <w:rPr>
          <w:rFonts w:eastAsia="Calibri"/>
          <w:b/>
          <w:color w:val="000000" w:themeColor="text1"/>
          <w:lang w:eastAsia="en-US"/>
        </w:rPr>
        <w:t xml:space="preserve">            Pokazatelji</w:t>
      </w:r>
    </w:p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bCs/>
          <w:color w:val="000000" w:themeColor="text1"/>
          <w:lang w:eastAsia="en-US"/>
        </w:rPr>
        <w:t>Po iskazima svih dionika u nastavnom procesu aktivnost je izuzetno korisna , a pokazatelji su uspješno savladavanje nastavnog gradiva.</w:t>
      </w:r>
    </w:p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Cs/>
          <w:color w:val="000000" w:themeColor="text1"/>
          <w:lang w:eastAsia="en-US"/>
        </w:rPr>
      </w:pPr>
    </w:p>
    <w:p>
      <w:pPr>
        <w:keepNext/>
        <w:overflowPunct w:val="0"/>
        <w:autoSpaceDE w:val="0"/>
        <w:autoSpaceDN w:val="0"/>
        <w:adjustRightInd w:val="0"/>
        <w:spacing w:line="240" w:lineRule="atLeast"/>
        <w:ind w:firstLine="708"/>
        <w:jc w:val="both"/>
        <w:textAlignment w:val="baseline"/>
        <w:outlineLvl w:val="5"/>
        <w:rPr>
          <w:rFonts w:eastAsia="Calibri"/>
          <w:b/>
          <w:color w:val="000000" w:themeColor="text1"/>
          <w:lang w:eastAsia="en-US"/>
        </w:rPr>
      </w:pPr>
      <w:r>
        <w:rPr>
          <w:rFonts w:eastAsia="Calibri"/>
          <w:b/>
          <w:color w:val="000000" w:themeColor="text1"/>
          <w:lang w:eastAsia="en-US"/>
        </w:rPr>
        <w:t>Zakonske i druge pravne osnove</w:t>
      </w:r>
    </w:p>
    <w:p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Zakon o odgoju i obrazovanju u osnovnoj i srednjoj školi  (Narodne novine br. 87/08, 86/09, 92/10, 105/10-ispr.,  90/11, 5/12, 16/12, 86/12, 126/12-pročišćeni tekst, 94/13, 152/14, 7/17, 68/18, 98/19 i 64/20),</w:t>
      </w:r>
    </w:p>
    <w:p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Program javnih potreba u osnovnom školstvu i posebnim programima obrazovanja i znanosti na području Grada Osijeka za 2025.</w:t>
      </w:r>
    </w:p>
    <w:p>
      <w:pPr>
        <w:keepNext/>
        <w:overflowPunct w:val="0"/>
        <w:autoSpaceDE w:val="0"/>
        <w:autoSpaceDN w:val="0"/>
        <w:adjustRightInd w:val="0"/>
        <w:spacing w:line="240" w:lineRule="atLeast"/>
        <w:ind w:firstLine="708"/>
        <w:jc w:val="both"/>
        <w:textAlignment w:val="baseline"/>
        <w:outlineLvl w:val="5"/>
        <w:rPr>
          <w:rFonts w:eastAsia="Calibri"/>
          <w:b/>
          <w:color w:val="000000" w:themeColor="text1"/>
          <w:highlight w:val="yellow"/>
          <w:lang w:eastAsia="en-US"/>
        </w:rPr>
      </w:pPr>
    </w:p>
    <w:p>
      <w:pPr>
        <w:keepNext/>
        <w:pBdr>
          <w:top w:val="single" w:sz="4" w:space="0" w:color="auto"/>
          <w:bottom w:val="single" w:sz="4" w:space="1" w:color="auto"/>
        </w:pBdr>
        <w:shd w:val="clear" w:color="auto" w:fill="E6E6E6"/>
        <w:overflowPunct w:val="0"/>
        <w:autoSpaceDE w:val="0"/>
        <w:autoSpaceDN w:val="0"/>
        <w:adjustRightInd w:val="0"/>
        <w:spacing w:before="720" w:after="120"/>
        <w:jc w:val="both"/>
        <w:textAlignment w:val="baseline"/>
        <w:outlineLvl w:val="1"/>
        <w:rPr>
          <w:rFonts w:eastAsia="Calibri"/>
          <w:b/>
          <w:color w:val="000000" w:themeColor="text1"/>
          <w:spacing w:val="20"/>
          <w:lang w:eastAsia="en-US"/>
        </w:rPr>
      </w:pPr>
      <w:r>
        <w:rPr>
          <w:rFonts w:eastAsia="Calibri"/>
          <w:b/>
          <w:color w:val="000000" w:themeColor="text1"/>
          <w:spacing w:val="20"/>
          <w:lang w:eastAsia="en-US"/>
        </w:rPr>
        <w:t>Ulaganje u objekte osnovnih škola</w:t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>Grad Osijek od 2018. izdvaja značajna sredstva iz decentralizirane funkcije usmjerena na poboljšanje standarda u osnovnim školama grada Osijeka u smislu ulaganja u objekte osnovnih škola i kroz nabavku opreme.</w:t>
      </w:r>
    </w:p>
    <w:p>
      <w:pPr>
        <w:overflowPunct w:val="0"/>
        <w:autoSpaceDE w:val="0"/>
        <w:autoSpaceDN w:val="0"/>
        <w:adjustRightInd w:val="0"/>
        <w:spacing w:before="120" w:line="240" w:lineRule="atLeast"/>
        <w:jc w:val="both"/>
        <w:textAlignment w:val="baseline"/>
        <w:rPr>
          <w:rFonts w:eastAsia="Calibri"/>
          <w:color w:val="FF0000"/>
          <w:lang w:eastAsia="en-US"/>
        </w:rPr>
      </w:pPr>
    </w:p>
    <w:p>
      <w:pPr>
        <w:overflowPunct w:val="0"/>
        <w:autoSpaceDE w:val="0"/>
        <w:autoSpaceDN w:val="0"/>
        <w:adjustRightInd w:val="0"/>
        <w:spacing w:before="120" w:line="240" w:lineRule="atLeast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Poslovni zadatci planirani su kroz 1 aktivnost: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A104930 Uređenje i opremanje škola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>
      <w:pPr>
        <w:keepNext/>
        <w:keepLines/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/>
        <w:jc w:val="both"/>
        <w:textAlignment w:val="baseline"/>
        <w:outlineLvl w:val="3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t>OBRAZLOŽENJE AKTIVNOSTI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  <w:r>
        <w:rPr>
          <w:rFonts w:eastAsia="Calibri"/>
          <w:b/>
          <w:color w:val="000000" w:themeColor="text1"/>
          <w:lang w:eastAsia="en-US"/>
        </w:rPr>
        <w:t>A104930 Uređenje i opremanje škola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3"/>
        <w:gridCol w:w="13"/>
        <w:gridCol w:w="2150"/>
        <w:gridCol w:w="2117"/>
        <w:gridCol w:w="2253"/>
      </w:tblGrid>
      <w:tr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Plan 2026. (EUR)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Projekcija 2027. (EUR)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Projekcija 2028. (EUR)</w:t>
            </w:r>
          </w:p>
        </w:tc>
      </w:tr>
      <w:tr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A104930 Uređenje i opremanje škola</w:t>
            </w:r>
          </w:p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53.364,00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51.464,00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51.464,00</w:t>
            </w:r>
          </w:p>
        </w:tc>
      </w:tr>
    </w:tbl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>
      <w:pPr>
        <w:keepNext/>
        <w:overflowPunct w:val="0"/>
        <w:autoSpaceDE w:val="0"/>
        <w:autoSpaceDN w:val="0"/>
        <w:adjustRightInd w:val="0"/>
        <w:spacing w:line="240" w:lineRule="atLeast"/>
        <w:ind w:firstLine="708"/>
        <w:jc w:val="both"/>
        <w:textAlignment w:val="baseline"/>
        <w:outlineLvl w:val="5"/>
        <w:rPr>
          <w:rFonts w:eastAsia="Calibri"/>
          <w:b/>
          <w:color w:val="000000" w:themeColor="text1"/>
          <w:lang w:eastAsia="en-US"/>
        </w:rPr>
      </w:pPr>
      <w:r>
        <w:rPr>
          <w:rFonts w:eastAsia="Calibri"/>
          <w:b/>
          <w:color w:val="000000" w:themeColor="text1"/>
          <w:lang w:eastAsia="en-US"/>
        </w:rPr>
        <w:t>Opis aktivnosti</w:t>
      </w:r>
    </w:p>
    <w:p>
      <w:pPr>
        <w:jc w:val="both"/>
        <w:rPr>
          <w:rFonts w:eastAsia="Calibri"/>
          <w:color w:val="000000" w:themeColor="text1"/>
          <w:lang w:eastAsia="en-US"/>
        </w:rPr>
      </w:pPr>
      <w:r>
        <w:rPr>
          <w:color w:val="000000" w:themeColor="text1"/>
        </w:rPr>
        <w:t xml:space="preserve">Za potrebe boljeg opremanja škola potrebno je nabaviti opremu za školsku kuhinje  i ostalu opremu u osnovnim školama grada Osijeka te obnoviti dotrajali namještaj. </w:t>
      </w:r>
    </w:p>
    <w:p>
      <w:pPr>
        <w:jc w:val="both"/>
        <w:rPr>
          <w:rFonts w:eastAsia="Calibri"/>
          <w:lang w:eastAsia="en-US"/>
        </w:rPr>
      </w:pPr>
    </w:p>
    <w:p>
      <w:pPr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            Cilj aktivnosti</w:t>
      </w:r>
    </w:p>
    <w:p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Kapitalnom investicijom podići standard školovanja učenika osnovnih škola Grada.</w:t>
      </w:r>
    </w:p>
    <w:p>
      <w:pPr>
        <w:jc w:val="both"/>
        <w:rPr>
          <w:rFonts w:eastAsia="Calibri"/>
          <w:lang w:eastAsia="en-US"/>
        </w:rPr>
      </w:pPr>
    </w:p>
    <w:p>
      <w:pPr>
        <w:jc w:val="both"/>
        <w:rPr>
          <w:rFonts w:eastAsia="Calibri"/>
          <w:b/>
          <w:color w:val="000000" w:themeColor="text1"/>
          <w:lang w:eastAsia="en-US"/>
        </w:rPr>
      </w:pPr>
      <w:r>
        <w:rPr>
          <w:rFonts w:eastAsia="Calibri"/>
          <w:b/>
          <w:bCs/>
          <w:lang w:eastAsia="en-US"/>
        </w:rPr>
        <w:t xml:space="preserve">          </w:t>
      </w:r>
      <w:r>
        <w:rPr>
          <w:rFonts w:eastAsia="Calibri"/>
          <w:b/>
          <w:color w:val="000000" w:themeColor="text1"/>
          <w:lang w:eastAsia="en-US"/>
        </w:rPr>
        <w:t>Zakonske i druge pravne osnove</w:t>
      </w:r>
    </w:p>
    <w:p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Zakon o odgoju i obrazovanju u osnovnoj i srednjoj školi  (Narodne novine br. 87/08, 86/09, 92/10, 105/10-ispr.,  90/11, 5/12, 16/12, 86/12, 126/12-pročišćeni tekst, 94/13, 152/14, 7/17, 68/18, 98/19 i 64/20),</w:t>
      </w:r>
    </w:p>
    <w:p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Program javnih potreba u osnovnom školstvu i posebnim programima obrazovanja i znanosti na području Grada Osijeka za 2025.</w:t>
      </w:r>
    </w:p>
    <w:p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Odluka o kriterijima i mjerilima za utvrđivanje bilančnih prava za financiranje minimalnog financijskog standarda javnih potreba osnovnog školstva u Gradu Osijeku za 2025.</w:t>
      </w:r>
    </w:p>
    <w:p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Plan rashoda za nabavu proizvedene dugotrajne imovine i dodatna ulaganja na nefinancijskoj imovini u školstvu na području Grada Osijeka za 2025. godinu.</w:t>
      </w:r>
    </w:p>
    <w:p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eastAsia="Calibri"/>
          <w:lang w:eastAsia="en-US"/>
        </w:rPr>
      </w:pPr>
    </w:p>
    <w:p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eastAsia="Calibri"/>
          <w:lang w:eastAsia="en-US"/>
        </w:rPr>
      </w:pPr>
    </w:p>
    <w:p>
      <w:pPr>
        <w:keepNext/>
        <w:pBdr>
          <w:top w:val="single" w:sz="4" w:space="0" w:color="auto"/>
          <w:bottom w:val="single" w:sz="4" w:space="1" w:color="auto"/>
        </w:pBdr>
        <w:shd w:val="clear" w:color="auto" w:fill="E6E6E6"/>
        <w:overflowPunct w:val="0"/>
        <w:autoSpaceDE w:val="0"/>
        <w:autoSpaceDN w:val="0"/>
        <w:adjustRightInd w:val="0"/>
        <w:spacing w:before="720" w:after="120"/>
        <w:jc w:val="both"/>
        <w:textAlignment w:val="baseline"/>
        <w:outlineLvl w:val="1"/>
        <w:rPr>
          <w:rFonts w:eastAsia="Calibri"/>
          <w:b/>
          <w:color w:val="000000" w:themeColor="text1"/>
          <w:spacing w:val="20"/>
          <w:lang w:eastAsia="en-US"/>
        </w:rPr>
      </w:pPr>
      <w:r>
        <w:rPr>
          <w:rFonts w:eastAsia="Calibri"/>
          <w:b/>
          <w:color w:val="000000" w:themeColor="text1"/>
          <w:spacing w:val="20"/>
          <w:lang w:eastAsia="en-US"/>
        </w:rPr>
        <w:lastRenderedPageBreak/>
        <w:t>Tekuće i investicijsko održavanje</w:t>
      </w:r>
    </w:p>
    <w:p>
      <w:pPr>
        <w:jc w:val="both"/>
        <w:rPr>
          <w:rFonts w:eastAsia="Calibri"/>
          <w:b/>
          <w:color w:val="000000" w:themeColor="text1"/>
          <w:highlight w:val="yellow"/>
          <w:lang w:eastAsia="en-US"/>
        </w:rPr>
      </w:pPr>
    </w:p>
    <w:p>
      <w:pPr>
        <w:jc w:val="both"/>
        <w:rPr>
          <w:rFonts w:eastAsia="Calibri"/>
          <w:b/>
          <w:color w:val="000000" w:themeColor="text1"/>
          <w:highlight w:val="yellow"/>
          <w:lang w:eastAsia="en-US"/>
        </w:rPr>
      </w:pP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>Grad Osijek izdvaja značajna sredstva iz decentralizirane funkcije usmjerena na poboljšanje standarda u osnovnim školama grada Osijeka u smislu ulaganja u tekuće i investicijsko održavanje osnovnih škola.</w:t>
      </w:r>
    </w:p>
    <w:p>
      <w:pPr>
        <w:jc w:val="both"/>
        <w:rPr>
          <w:color w:val="000000" w:themeColor="text1"/>
        </w:rPr>
      </w:pPr>
    </w:p>
    <w:p>
      <w:pPr>
        <w:overflowPunct w:val="0"/>
        <w:autoSpaceDE w:val="0"/>
        <w:autoSpaceDN w:val="0"/>
        <w:adjustRightInd w:val="0"/>
        <w:spacing w:before="120" w:line="240" w:lineRule="atLeast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Poslovni zadatci planirani su kroz 1 aktivnost: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A104931 Tekuće i investicijsko održavanje</w:t>
      </w:r>
    </w:p>
    <w:p>
      <w:pPr>
        <w:keepNext/>
        <w:keepLines/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/>
        <w:jc w:val="both"/>
        <w:textAlignment w:val="baseline"/>
        <w:outlineLvl w:val="3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t>OBRAZLOŽENJE AKTIVNOSTI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  <w:r>
        <w:rPr>
          <w:rFonts w:eastAsia="Calibri"/>
          <w:b/>
          <w:color w:val="000000" w:themeColor="text1"/>
          <w:lang w:eastAsia="en-US"/>
        </w:rPr>
        <w:t>A104931 Tekuće i investicijsko održavanje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3"/>
        <w:gridCol w:w="13"/>
        <w:gridCol w:w="2150"/>
        <w:gridCol w:w="2117"/>
        <w:gridCol w:w="2253"/>
      </w:tblGrid>
      <w:tr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Plan 2026. (EUR)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Projekcija 2027. (EUR)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Projekcija 2028. (EUR)</w:t>
            </w:r>
          </w:p>
        </w:tc>
      </w:tr>
      <w:tr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A104931 Tekuće i investicijsko održavanje</w:t>
            </w:r>
          </w:p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9.150,00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43.350,00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43.350,00</w:t>
            </w:r>
          </w:p>
        </w:tc>
      </w:tr>
    </w:tbl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>
      <w:pPr>
        <w:keepNext/>
        <w:overflowPunct w:val="0"/>
        <w:autoSpaceDE w:val="0"/>
        <w:autoSpaceDN w:val="0"/>
        <w:adjustRightInd w:val="0"/>
        <w:spacing w:line="240" w:lineRule="atLeast"/>
        <w:ind w:firstLine="708"/>
        <w:jc w:val="both"/>
        <w:textAlignment w:val="baseline"/>
        <w:outlineLvl w:val="5"/>
        <w:rPr>
          <w:rFonts w:eastAsia="Calibri"/>
          <w:b/>
          <w:color w:val="000000" w:themeColor="text1"/>
          <w:lang w:eastAsia="en-US"/>
        </w:rPr>
      </w:pPr>
      <w:r>
        <w:rPr>
          <w:rFonts w:eastAsia="Calibri"/>
          <w:b/>
          <w:color w:val="000000" w:themeColor="text1"/>
          <w:lang w:eastAsia="en-US"/>
        </w:rPr>
        <w:t>Opis aktivnosti</w:t>
      </w:r>
    </w:p>
    <w:p>
      <w:pPr>
        <w:jc w:val="both"/>
        <w:rPr>
          <w:rFonts w:eastAsia="Calibri"/>
          <w:color w:val="000000" w:themeColor="text1"/>
          <w:lang w:eastAsia="en-US"/>
        </w:rPr>
      </w:pPr>
      <w:r>
        <w:rPr>
          <w:color w:val="000000" w:themeColor="text1"/>
        </w:rPr>
        <w:t xml:space="preserve">Za potrebe tekućeg i investicijskog ulaganja u osnovne škole potrebno je kroz navedenu aktivnost uložiti u sanaciju učionica, prozora, vrata, toaleta i sportskih dvorana. </w:t>
      </w:r>
    </w:p>
    <w:p>
      <w:pPr>
        <w:jc w:val="both"/>
        <w:rPr>
          <w:rFonts w:eastAsia="Calibri"/>
          <w:lang w:eastAsia="en-US"/>
        </w:rPr>
      </w:pPr>
    </w:p>
    <w:p>
      <w:pPr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            Cilj aktivnosti</w:t>
      </w:r>
    </w:p>
    <w:p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Kapitalnom investicijom podići standard školovanja učenika osnovnih škola Grada.</w:t>
      </w:r>
    </w:p>
    <w:p>
      <w:pPr>
        <w:jc w:val="both"/>
        <w:rPr>
          <w:rFonts w:eastAsia="Calibri"/>
          <w:lang w:eastAsia="en-US"/>
        </w:rPr>
      </w:pPr>
    </w:p>
    <w:p>
      <w:pPr>
        <w:jc w:val="both"/>
        <w:rPr>
          <w:rFonts w:eastAsia="Calibri"/>
          <w:b/>
          <w:color w:val="000000" w:themeColor="text1"/>
          <w:lang w:eastAsia="en-US"/>
        </w:rPr>
      </w:pPr>
      <w:r>
        <w:rPr>
          <w:rFonts w:eastAsia="Calibri"/>
          <w:b/>
          <w:bCs/>
          <w:lang w:eastAsia="en-US"/>
        </w:rPr>
        <w:t xml:space="preserve">          </w:t>
      </w:r>
      <w:r>
        <w:rPr>
          <w:rFonts w:eastAsia="Calibri"/>
          <w:b/>
          <w:color w:val="000000" w:themeColor="text1"/>
          <w:lang w:eastAsia="en-US"/>
        </w:rPr>
        <w:t>Zakonske i druge pravne osnove</w:t>
      </w:r>
    </w:p>
    <w:p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Program javnih potreba u osnovnom školstvu i posebnim programima obrazovanja i znanosti na području Grada Osijeka za 2025.,</w:t>
      </w:r>
    </w:p>
    <w:p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Odluka o kriterijima i mjerilima za utvrđivanje bilančnih prava za financiranje minimalnog financijskog standarda javnih potreba osnovnog školstva u Gradu Osijeku za 2025.</w:t>
      </w:r>
    </w:p>
    <w:p>
      <w:pPr>
        <w:jc w:val="both"/>
        <w:rPr>
          <w:rFonts w:eastAsia="Calibri"/>
          <w:b/>
          <w:color w:val="000000" w:themeColor="text1"/>
          <w:highlight w:val="yellow"/>
          <w:lang w:eastAsia="en-US"/>
        </w:rPr>
      </w:pPr>
    </w:p>
    <w:p/>
    <w:p/>
    <w:p/>
    <w:p>
      <w:pPr>
        <w:jc w:val="both"/>
        <w:rPr>
          <w:b/>
        </w:rPr>
      </w:pPr>
    </w:p>
    <w:p>
      <w:pPr>
        <w:ind w:firstLine="499"/>
        <w:jc w:val="both"/>
      </w:pPr>
    </w:p>
    <w:p>
      <w:pPr>
        <w:ind w:firstLine="499"/>
        <w:jc w:val="both"/>
      </w:pP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</w:rPr>
      </w:pP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ab/>
      </w:r>
      <w:r>
        <w:rPr>
          <w:rFonts w:eastAsia="Calibri"/>
          <w:color w:val="000000" w:themeColor="text1"/>
        </w:rPr>
        <w:tab/>
      </w:r>
      <w:r>
        <w:rPr>
          <w:rFonts w:eastAsia="Calibri"/>
          <w:color w:val="000000" w:themeColor="text1"/>
        </w:rPr>
        <w:tab/>
      </w:r>
      <w:r>
        <w:rPr>
          <w:rFonts w:eastAsia="Calibri"/>
          <w:color w:val="000000" w:themeColor="text1"/>
        </w:rPr>
        <w:tab/>
      </w:r>
      <w:r>
        <w:rPr>
          <w:rFonts w:eastAsia="Calibri"/>
          <w:color w:val="000000" w:themeColor="text1"/>
        </w:rPr>
        <w:tab/>
      </w:r>
      <w:r>
        <w:rPr>
          <w:rFonts w:eastAsia="Calibri"/>
          <w:color w:val="000000" w:themeColor="text1"/>
        </w:rPr>
        <w:tab/>
      </w:r>
      <w:r>
        <w:rPr>
          <w:rFonts w:eastAsia="Calibri"/>
          <w:color w:val="000000" w:themeColor="text1"/>
        </w:rPr>
        <w:tab/>
      </w:r>
      <w:r>
        <w:rPr>
          <w:rFonts w:eastAsia="Calibri"/>
          <w:color w:val="000000" w:themeColor="text1"/>
        </w:rPr>
        <w:tab/>
      </w:r>
      <w:r>
        <w:rPr>
          <w:rFonts w:eastAsia="Calibri"/>
          <w:color w:val="000000" w:themeColor="text1"/>
        </w:rPr>
        <w:tab/>
        <w:t xml:space="preserve">     Ravnatelj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ab/>
      </w:r>
      <w:r>
        <w:rPr>
          <w:rFonts w:eastAsia="Calibri"/>
          <w:color w:val="000000" w:themeColor="text1"/>
        </w:rPr>
        <w:tab/>
      </w:r>
      <w:r>
        <w:rPr>
          <w:rFonts w:eastAsia="Calibri"/>
          <w:color w:val="000000" w:themeColor="text1"/>
        </w:rPr>
        <w:tab/>
      </w:r>
      <w:r>
        <w:rPr>
          <w:rFonts w:eastAsia="Calibri"/>
          <w:color w:val="000000" w:themeColor="text1"/>
        </w:rPr>
        <w:tab/>
      </w:r>
      <w:r>
        <w:rPr>
          <w:rFonts w:eastAsia="Calibri"/>
          <w:color w:val="000000" w:themeColor="text1"/>
        </w:rPr>
        <w:tab/>
      </w:r>
      <w:r>
        <w:rPr>
          <w:rFonts w:eastAsia="Calibri"/>
          <w:color w:val="000000" w:themeColor="text1"/>
        </w:rPr>
        <w:tab/>
      </w:r>
      <w:r>
        <w:rPr>
          <w:rFonts w:eastAsia="Calibri"/>
          <w:color w:val="000000" w:themeColor="text1"/>
        </w:rPr>
        <w:tab/>
      </w:r>
      <w:r>
        <w:rPr>
          <w:rFonts w:eastAsia="Calibri"/>
          <w:color w:val="000000" w:themeColor="text1"/>
        </w:rPr>
        <w:tab/>
        <w:t xml:space="preserve">         ________________</w:t>
      </w:r>
      <w:r>
        <w:rPr>
          <w:rFonts w:eastAsia="Calibri"/>
          <w:color w:val="000000" w:themeColor="text1"/>
        </w:rPr>
        <w:tab/>
      </w:r>
      <w:r>
        <w:rPr>
          <w:rFonts w:eastAsia="Calibri"/>
          <w:color w:val="000000" w:themeColor="text1"/>
        </w:rPr>
        <w:tab/>
      </w:r>
      <w:r>
        <w:rPr>
          <w:rFonts w:eastAsia="Calibri"/>
          <w:color w:val="000000" w:themeColor="text1"/>
        </w:rPr>
        <w:tab/>
      </w:r>
      <w:r>
        <w:rPr>
          <w:rFonts w:eastAsia="Calibri"/>
          <w:color w:val="000000" w:themeColor="text1"/>
        </w:rPr>
        <w:tab/>
      </w:r>
      <w:r>
        <w:rPr>
          <w:rFonts w:eastAsia="Calibri"/>
          <w:color w:val="000000" w:themeColor="text1"/>
        </w:rPr>
        <w:tab/>
      </w:r>
      <w:r>
        <w:rPr>
          <w:rFonts w:eastAsia="Calibri"/>
          <w:color w:val="000000" w:themeColor="text1"/>
        </w:rPr>
        <w:tab/>
      </w:r>
      <w:r>
        <w:rPr>
          <w:rFonts w:eastAsia="Calibri"/>
          <w:color w:val="000000" w:themeColor="text1"/>
        </w:rPr>
        <w:tab/>
      </w:r>
    </w:p>
    <w:p/>
    <w:p/>
    <w:p/>
    <w:p/>
    <w:sectPr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E0F94"/>
    <w:multiLevelType w:val="hybridMultilevel"/>
    <w:tmpl w:val="B8EE22D2"/>
    <w:lvl w:ilvl="0" w:tplc="041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2D927274"/>
    <w:multiLevelType w:val="hybridMultilevel"/>
    <w:tmpl w:val="33B8A846"/>
    <w:lvl w:ilvl="0" w:tplc="041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34822B56"/>
    <w:multiLevelType w:val="hybridMultilevel"/>
    <w:tmpl w:val="8D301440"/>
    <w:lvl w:ilvl="0" w:tplc="08DAE45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A1011"/>
    <w:multiLevelType w:val="hybridMultilevel"/>
    <w:tmpl w:val="503C6C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404B5"/>
    <w:multiLevelType w:val="hybridMultilevel"/>
    <w:tmpl w:val="0AEEAFEA"/>
    <w:lvl w:ilvl="0" w:tplc="B99E9A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F21C52"/>
    <w:multiLevelType w:val="hybridMultilevel"/>
    <w:tmpl w:val="66B0DC1A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D52C0E"/>
    <w:multiLevelType w:val="hybridMultilevel"/>
    <w:tmpl w:val="86A4E3E0"/>
    <w:lvl w:ilvl="0" w:tplc="9E42D1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711114A"/>
    <w:multiLevelType w:val="hybridMultilevel"/>
    <w:tmpl w:val="CC568F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9B77D8"/>
    <w:multiLevelType w:val="hybridMultilevel"/>
    <w:tmpl w:val="E76A635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1B4996"/>
    <w:multiLevelType w:val="hybridMultilevel"/>
    <w:tmpl w:val="8E48D4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B7A38"/>
    <w:multiLevelType w:val="hybridMultilevel"/>
    <w:tmpl w:val="FFE2088A"/>
    <w:lvl w:ilvl="0" w:tplc="DEFC1124">
      <w:start w:val="1"/>
      <w:numFmt w:val="decimal"/>
      <w:lvlText w:val="(%1)"/>
      <w:lvlJc w:val="left"/>
      <w:pPr>
        <w:ind w:left="502" w:hanging="360"/>
      </w:pPr>
      <w:rPr>
        <w:rFonts w:ascii="Times New Roman" w:eastAsia="Calibr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3"/>
  </w:num>
  <w:num w:numId="9">
    <w:abstractNumId w:val="9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F09131-B453-4810-AEA3-56098B2F3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box463272">
    <w:name w:val="box_463272"/>
    <w:basedOn w:val="Normal"/>
    <w:pPr>
      <w:spacing w:before="100" w:beforeAutospacing="1" w:after="225"/>
    </w:pPr>
  </w:style>
  <w:style w:type="table" w:styleId="Reetkatablice">
    <w:name w:val="Table Grid"/>
    <w:basedOn w:val="Obinatabli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2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F9DDA1CE174847B9B67D7432B34201" ma:contentTypeVersion="8" ma:contentTypeDescription="Create a new document." ma:contentTypeScope="" ma:versionID="8964ce1d505d34118706555044e579c1">
  <xsd:schema xmlns:xsd="http://www.w3.org/2001/XMLSchema" xmlns:xs="http://www.w3.org/2001/XMLSchema" xmlns:p="http://schemas.microsoft.com/office/2006/metadata/properties" xmlns:ns3="9dd35aaf-4790-45c7-b93a-96698086e593" targetNamespace="http://schemas.microsoft.com/office/2006/metadata/properties" ma:root="true" ma:fieldsID="35cc28303545407c08c92f3fdc81c6eb" ns3:_="">
    <xsd:import namespace="9dd35aaf-4790-45c7-b93a-96698086e59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35aaf-4790-45c7-b93a-96698086e59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2A3A8-6E0E-4B3F-AC62-6BEEC04A8B2F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9dd35aaf-4790-45c7-b93a-96698086e593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2C08A1D-792B-42E5-B0ED-17CCC4A0B7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20703D-E58E-47EB-A03F-5BADCBFB2C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d35aaf-4790-45c7-b93a-96698086e5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DC2D4F-32D7-4FA2-9FA4-BF341BF2A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15</Pages>
  <Words>3782</Words>
  <Characters>21561</Characters>
  <Application>Microsoft Office Word</Application>
  <DocSecurity>0</DocSecurity>
  <Lines>179</Lines>
  <Paragraphs>50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Klobučar</dc:creator>
  <cp:keywords/>
  <dc:description/>
  <cp:lastModifiedBy>Anela Bordi</cp:lastModifiedBy>
  <cp:revision>5</cp:revision>
  <cp:lastPrinted>2025-07-04T10:57:00Z</cp:lastPrinted>
  <dcterms:created xsi:type="dcterms:W3CDTF">2025-11-21T11:03:00Z</dcterms:created>
  <dcterms:modified xsi:type="dcterms:W3CDTF">2025-12-11T14:03:00Z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ea1c34d3-9db9-4a82-ab4a-a69786f0d97c</vt:lpwstr>
  </property>
  <property fmtid="{D5CDD505-2E9C-101B-9397-08002B2CF9AE}" pid="3" name="ContentTypeId">
    <vt:lpwstr>0x01010076F9DDA1CE174847B9B67D7432B34201</vt:lpwstr>
  </property>
  <property fmtid="{D5CDD505-2E9C-101B-9397-08002B2CF9AE}" pid="4" name="MediaServiceImageTags">
    <vt:lpwstr/>
  </property>
</Properties>
</file>