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CA" w:rsidRPr="006E4D78" w:rsidRDefault="00B16FCA" w:rsidP="00B16FCA">
      <w:pPr>
        <w:spacing w:after="0" w:line="240" w:lineRule="auto"/>
        <w:ind w:left="-426"/>
        <w:jc w:val="center"/>
        <w:rPr>
          <w:rFonts w:ascii="Calibri" w:eastAsia="Calibri" w:hAnsi="Calibri" w:cs="Calibri"/>
          <w:b/>
          <w:sz w:val="40"/>
          <w:szCs w:val="36"/>
        </w:rPr>
      </w:pPr>
      <w:r>
        <w:tab/>
      </w:r>
      <w:r w:rsidRPr="006E4D78">
        <w:rPr>
          <w:rFonts w:ascii="Calibri" w:eastAsia="Calibri" w:hAnsi="Calibri" w:cs="Calibri"/>
          <w:b/>
          <w:sz w:val="40"/>
          <w:szCs w:val="36"/>
        </w:rPr>
        <w:t>KRITERIJI     VREDNOVANJA</w:t>
      </w:r>
    </w:p>
    <w:p w:rsidR="00B16FCA" w:rsidRDefault="00B16FCA" w:rsidP="00B16FC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6E4D78">
        <w:rPr>
          <w:rFonts w:ascii="Calibri" w:eastAsia="Calibri" w:hAnsi="Calibri" w:cs="Calibri"/>
          <w:b/>
          <w:sz w:val="32"/>
        </w:rPr>
        <w:t>1. razred osnovne škole</w:t>
      </w:r>
    </w:p>
    <w:p w:rsidR="006C5AAF" w:rsidRDefault="006C5AAF" w:rsidP="00B16FC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6C5AAF" w:rsidRPr="0063204E" w:rsidRDefault="006C5AAF" w:rsidP="006C5AA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PRIRODA I DRUŠTVO</w:t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80" w:firstRow="0" w:lastRow="0" w:firstColumn="1" w:lastColumn="0" w:noHBand="0" w:noVBand="1"/>
      </w:tblPr>
      <w:tblGrid>
        <w:gridCol w:w="2680"/>
        <w:gridCol w:w="2708"/>
        <w:gridCol w:w="396"/>
        <w:gridCol w:w="1872"/>
        <w:gridCol w:w="283"/>
        <w:gridCol w:w="397"/>
        <w:gridCol w:w="2155"/>
        <w:gridCol w:w="2551"/>
        <w:gridCol w:w="2693"/>
      </w:tblGrid>
      <w:tr w:rsidR="006C5AAF" w:rsidRPr="006C5AAF" w:rsidTr="006C5AAF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5AAF" w:rsidRPr="006C5AAF" w:rsidRDefault="006C5AAF" w:rsidP="006C5AAF">
            <w:pPr>
              <w:spacing w:after="0" w:line="240" w:lineRule="auto"/>
              <w:ind w:left="228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hr-HR"/>
              </w:rPr>
              <w:t>A. ORGANIZIRANOST SVIJETA OKO NAS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5AAF" w:rsidRPr="006C5AAF" w:rsidRDefault="006C5AAF" w:rsidP="006C5AAF">
            <w:pPr>
              <w:spacing w:after="0" w:line="240" w:lineRule="auto"/>
              <w:ind w:left="22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  <w:vAlign w:val="center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Otkriva da cjelinu čine dijelovi, da se različite cjeline mogu dijeliti na sitnije dijelove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Uočava dijelove cjeline, samostalno je ne dijeli na sitnije dijelove.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Dijelovi i cjeline imaju različita svojstva/obilježja.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Dijelovi i cjeline imaju različita svojstva/obilježja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Teško razlikuje dio od cjeline te samo uz navođenje i pomoć uočava njihova osnovna svojstva.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Uočava, ali ne objašnjava svojstva dijelova i cjeline.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Razlikuje i objašnjava većinu svojstava/obilježja dijelova i cjelina.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Nabraja i objašnjava različita svojstva dijelova i njihovih cjelina.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Uočava red u prirodi na primjeru biljaka, životinja i ljudi.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Uočava red u prirodi na primjeru biljaka, životinja i ljudi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Uz navođenje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Brzo i argumentirano uočava, povezuje i objašnjava red u prirodi na primjerima biljaka, životinja i ljudi.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Uspoređuje obilježja živoga, svojstva neživoga u neposrednome okolišu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Navodi, ali ne uspoređuje obilježja živoga i neživoga u neposrednome okolišu. 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obilježja bića i svojstva tvari, bilježi vremenske pojave te uočava cjelinu i njezine dijelove opažajući neposredni okoliš.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i razlikuje tvari u svome okružju (voda, zrak, zemlja, plastika, staklo, tkanine, drvo, metal i sl.).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Imenuje i razlikuje tvari u svome okružju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Nepotpuno imenuje tvari u svome okružju.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tvari u svome okružju (voda, zrak, zemlja, plastika, staklo, tkanine, drvo, metal i sl.).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i razlikuje tvari u svome okružju (voda, zrak, zemlja, plastika, staklo, tkanine, drvo, metal i sl.).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Povezuje i uspoređuje tvari u svome okružju (voda, zrak, zemlja, plastika, staklo, tkanine, drvo, metal i sl.).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svojstva tvari koja istražuje svojim osjetilima.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Razlikuje svojstva tvari koja istražuje svojim osjetilima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Djelomično se prisjeća svojstva tvari istražena osjetilima.</w:t>
            </w:r>
          </w:p>
        </w:tc>
        <w:tc>
          <w:tcPr>
            <w:tcW w:w="2155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5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i analizira svojstva tvari te ih istražuje osjetilima.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Otkriva da se tvari mogu miješati te osjetilima istražuje njihova nova svojstva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Prema jasnim i kratkim uputama otkriva da se tvari mogu miješati.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contextualSpacing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5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Samostalno izvodi pokuse kojima otkriva mogućnosti miješanja tvari te otkriva i istražuje njihova svojstva svojim osjetilima.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Razvrstava bića, tvari ili pojave u skupine primjenom određenoga kriterija, objašnjavajući sličnosti i razlike među njima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Netočno i nepotpuno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Razvrstava bića, tvari ili pojave u skupine primjenom zadanoga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Razvrstava bića, tvari ili pojave u skupine primjenom određenoga kriterija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Točno i s lakoćom razvrstava bića, tvari ili pojave u skupine prema zadanome kriteriju objašnjavajući sličnosti i razlike među njima.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3104" w:type="dxa"/>
            <w:gridSpan w:val="2"/>
            <w:tcBorders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Imenuje dijelove svoga tijela i prepoznaje razlike između djevojčice i dječak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dijelove svoga tijela te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Brzo i točno imenuje dijelove svoga tijela te primjerima prepoznaje i potkrepljuje razlike između djevojčice i dječaka.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Navodi dnevne obroke i primjere redovitoga održavanja osobne čistoće i tjelovježbe povezujući ih s očuvanjem zdravlja.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Navodi dnevne obroke i primjere redovitoga održavanja osobne čistoće i tjelovježbe povezujući s očuvanjem zdravlja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Navodi dnevne obroke i primjere redovitoga održavanja osobne čistoće i tjelovježbe povezujući ih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i predlaže poželjne primjere dnevnih obroka. Uviđa važnost redovitoga održavanja osobne čistoće i tjelovježbe te njihovu vezu s očuvanjem zdravlja.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A.1.2. Učenik prepoznaje važnost organiziranosti vremena i prikazuje vremenski slijed događaja.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Određuje i imenuje doba dana, dane u tjednu i godišnja doba opažajući organiziranost vremena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Uz učiteljevu pomoć ili za modelom određuje i imenuje dane u tjednu i godišnja doba, opaža organiziranost vremena u kratkim i jasnim zadatcima uz predložak.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Određuje i imenuje dane u tjednu i godišnja doba uz poneka navođenja, opaža organiziranost vremena na osobnome iskustvu i uz primjer.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Prikazuje vremenski slijed događaja u odnosu na jučer, danas i sutra te u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lastRenderedPageBreak/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 xml:space="preserve">Prikazuje vremenski slijed događaja u odnosu na jučer, danas i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sutra i u odnosu na doba dana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Isključivo uz predložak prikazuje vremenski slijed događaja u odnosu na doba dana i neke dane u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tjednu i neka godišnja doba.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Prikazuje vremenski slijed događaja u odnosu na doba dana, uz pomoć ih prikazuje u odnosu na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dane u tjednu i godišnja doba.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Opisuje i prikazuje vremenski slijed događaja u odnosu na doba dana, dane u tjednu i/ili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godišnja doba uz povremeni poticaj.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 vremenskoj crti opisuje i prikazuje vremenski slijed događaja u odnosu na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doba dana, dane u tjednu i/ili godišnja doba točno i s lakoćom.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7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Pravilno reda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Reda pravilno dane u tjednu i prepoznaje važnost organiziranosti vremena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Pravilno reda dane u tjednu uz predložak ili pomoć.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Pravilno reda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Reda pravilno dane u tjednu bez obzira na zadani slijed te prepoznaje i opisuje važnost organiziranosti vremena.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A.1.3. Učenik uspoređuje organiziranost različitih prostora i zajednica u neposrednome okružju.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Uspoređuje organizaciju doma i škole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Prema primjeru i uputama nabraja te kratko uspoređuje organizaciju doma i škole.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Nabraja organizaciju doma i škole, ali uspoređuje uz pomoć i kraće navođenje.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organiziranost različitih prostora i pravila i primjere njihove primjene u neposrednome okružju te razlikuje iste.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 važnost uređenja prostora u domu i školi te vodi brigu o redu u domu i školi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važnost uređenja prostora u domu i školi, ali brigu o redu vodi isključivo uz naputak.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Navodi svoje dužnosti u obitelji i školi te opisuje svoje djelovanje u </w:t>
            </w:r>
            <w:proofErr w:type="spellStart"/>
            <w:r w:rsidRPr="006C5AAF">
              <w:rPr>
                <w:rFonts w:ascii="Calibri" w:eastAsia="Times New Roman" w:hAnsi="Calibri" w:cs="Calibri"/>
                <w:lang w:eastAsia="hr-HR"/>
              </w:rPr>
              <w:t>u</w:t>
            </w:r>
            <w:proofErr w:type="spellEnd"/>
            <w:r w:rsidRPr="006C5AAF">
              <w:rPr>
                <w:rFonts w:ascii="Calibri" w:eastAsia="Times New Roman" w:hAnsi="Calibri" w:cs="Calibri"/>
                <w:lang w:eastAsia="hr-HR"/>
              </w:rPr>
              <w:t xml:space="preserve"> domu i u školi.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 organizaciju prometa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Djelomično prepoznaje organizaciju prometa, ali još se 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Kreće se samostalno u poznatom prostoru (put od škole do kuće ili promet oko škole) prema unaprijed dogovorenim pravilima.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Prepoznaje i primjenjuje bez dodatnih uputa dogovorena i upoznata pravila u organizaciji prometnica, kako u poznatome i bliskom okružju, tako i u manje poznatome prostoru. 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 xml:space="preserve">Opisuje organiziranost zajednice u svome okružju te prepoznaje važnost pravila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za njezino djelovanje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Uz pomoć i navođenje navodi organiziranost njemu bliske zajednice (razred-škola, obitelj) te prepoznaje njemu bliska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pravila i njihovu važnost u djelovanju zajednice.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Uz jasan primjer opisuje organiziranost zajednice u svome okružju te prepoznaje važnost pravila za njezino djelovanje, ali je ista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potrebno sustavno ponavljati.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Shvaća, opisuje i na osobnom iskustvu pojašnjava organiziranost zajednice (npr. vrtić, razred, škola, susjedstvo, naselje...) te uviđa važnost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pravila i pridržavanja pravila za djelovanje zajednice.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Uspoređuje pravila u domu i školi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Opisuje svoje dužnosti u zajednicama kojima pripada</w:t>
            </w:r>
            <w:r w:rsidRPr="006C5AAF">
              <w:rPr>
                <w:rFonts w:ascii="Calibri" w:eastAsia="Calibri" w:hAnsi="Calibri" w:cs="Calibri"/>
                <w:i/>
              </w:rPr>
              <w:t xml:space="preserve"> </w:t>
            </w:r>
            <w:r w:rsidRPr="006C5AAF">
              <w:rPr>
                <w:rFonts w:ascii="Calibri" w:eastAsia="Calibri" w:hAnsi="Calibri" w:cs="Calibri"/>
              </w:rPr>
              <w:t>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Teško određuje svoje dužnosti u zajednicama kojem pripada.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Opisuje svoje dužnosti prema zadanome primjeru (kućni red škole, razredna pravila, dužnost u domu).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5AAF">
              <w:rPr>
                <w:rFonts w:ascii="Calibri" w:eastAsia="Calibri" w:hAnsi="Calibri" w:cs="Calibri"/>
                <w:b/>
                <w:sz w:val="24"/>
                <w:szCs w:val="24"/>
              </w:rPr>
              <w:t>B: PROMJENE I ODNOSI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Opisuje vremenske prilike, rast i razvoj biljke, svoj rast i razvoj</w:t>
            </w:r>
            <w:r w:rsidRPr="006C5AAF">
              <w:rPr>
                <w:rFonts w:ascii="Calibri" w:eastAsia="Calibri" w:hAnsi="Calibri" w:cs="Calibri"/>
                <w:i/>
              </w:rPr>
              <w:t xml:space="preserve"> </w:t>
            </w:r>
            <w:r w:rsidRPr="006C5AAF">
              <w:rPr>
                <w:rFonts w:ascii="Calibri" w:eastAsia="Calibri" w:hAnsi="Calibri" w:cs="Calibri"/>
              </w:rPr>
              <w:t>po zadanim elementima.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</w:rPr>
              <w:t>Samostalno</w:t>
            </w:r>
            <w:r w:rsidRPr="006C5AAF">
              <w:rPr>
                <w:rFonts w:ascii="Calibri" w:eastAsia="Calibri" w:hAnsi="Calibri" w:cs="Calibri"/>
                <w:b/>
              </w:rPr>
              <w:t xml:space="preserve">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opisuje i prikazuje promjene u živoj prirodi oko sebe te svoj rast i razvoj.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Povezuje izmjenu dana i noći i godišnjih doba s promjenama u životu biljaka, životinja i ljudi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Promatra i predviđa promjene u prirodi u neposrednome okolišu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Promatra, uspoređuje i predviđa promjene u prirodi u neposrednome okolišu bez pomoći i točno.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Brine se za očuvanje osobnoga zdravlja i okružja u kojemu živi i boravi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važnost brige za 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Brine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Brine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Brine o sebi i prirodi oko sebe te navodi i pojašnjava posljedice nebrige, predlaže svoje savjete i ideje.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B.1.2. Učenik se snalazi u vremenskim ciklusima, prikazuje promjene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 odnose među njima te objašnjava povezanost vremenskih ciklusa s aktivnostima u životu.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dan i noć te povezuje doba dana s vlastitim i obiteljskim obavezama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Razlikuje dan i noć te povezuje doba dana s vlastitim i obiteljskim obvezama i aktivnostima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dan i noć te povezuje doba dana s vlastitim i obiteljskim obavezama i aktivnostima uz dodatne upute.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dan i noć te povezuje i opisuje doba dana s vlastitim i obiteljskim obavezama i aktivnostima.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Primjenjuje i raščlanjuje vlastite i obiteljske obveze i aktivnosti te uspoređuje izmjenu dana i noći s aktivnostima koje se u nekom od doba dana izvode samostalno i točno.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Određuje odnos jučer-danas-sutra na primjerima iz svakodnevnoga života i opisuje njihovu promjenjivost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Djelomično ili uz pomoć određuje izmjenu jučer-danas-sutra, njihovu promjenjivost navodi tek nakon zadanoga riješenoga primjera.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Određuje odnos jučer-danas-sutra prema uputama ili zadanome primjeru iz svakodnevnoga života te na taj način i opisuje njihovu promjenjivost.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Određuje odnos jučer-danas-sutra na primjerima iz svakodnevnoga života te opisuje njihovu promjenjivost.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Pretpostavlja prema osobnome primjeru, ali i prema iskustvima drugih, o odnosu jučer-danas-sutra te raščlanjuje i zaključuje o njihovoj promjenjivosti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 smjenu godišnjih doba i svoje navike prilagođava određenomu godišnjem dobu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Nabraja četiri godišnja doba naučenim slijedom, ali isključivo uz pomoć i vođeni razgovor prepoznaje izmjenu. Osobne navike prilagođava godišnjemu dobu prema uputama, ali ne i samostalno.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Objašnjava smjenu godišnjih doba i svoje navike prilagođava određenomu godišnjem dobu.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Promatra, prati i bilježi promjene i aktivnosti s obzirom na izmjenu dana i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lastRenderedPageBreak/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 xml:space="preserve">Promatra, prati i bilježi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promjene i aktivnosti s obzirom na izmjenu dana i noći i smjenu godišnjih doba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Prema zadanomu kalendaru prirode učenik promatra i bilježi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jednostavnije promjene i aktivnosti s obzirom na izmjenu dana i noći i godišnjih doba.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Prema unaprijed dogovorenim uputama (kalendar prirode, zadana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IKT aplikacija) promatra, prati i bilježi promjene i aktivnosti s obzirom na izmjenu dana i noći te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Promatra, prati i bilježi promjene i aktivnosti s obzirom na izmjenu dana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Sustavno promatra, prati i bilježi promjene i aktivnosti s obzirom na izmjenu dana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i noći i smjenu godišnjih doba te samostalno izvodi zaključke o izmjeni dana i noći i smjeni godišnjih doba.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Isključivo uz dodatne upute i pojednostavljene zadatke učenik reda svoje obaveze, aktivnosti i događaje na vremenskoj crti.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Učenik se koristi vremenskom crtom ili drugim prikazima vremenskoga slijeda (IKT aplikacije, zadane ili samostalno kreirane/prilagođene, umne mape, karte znanja i slično), kako bi pratio ili planirao vlastite aktivnosti u danu i/ili tjednu. Opisuje i prikazuje promjene i odnose dana i noći, dana u tjednu i godišnjih doba te ih povezuje s aktivnostima u životu bez ikakvih dodatnih uputa i smjernica.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top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ISHOD: PID OŠ B.1.3. Učenik se snalazi u prostoru oko sebe 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poštujući pravila i zaključuje o utjecaju promjene položaja na odnose u prostoru.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Snalazi se u neposrednome okružju doma i škole uz poštivanje i primjenu prometnih pravila.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Snalazi se u neposrednome okružju doma i škole uz poštivanje i primjenu prometnih pravila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Rijetko se samostalno snalazi u neposrednome okružju doma i škole, shvaća primjenu prometnih pravila isključivo uz dodatne upute i pomoć učitelja.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Većinom se snalazi u neposrednome okružju doma i škole, s time da je prometna pravila kojih se treba pridržavati potrebno svakodnevno ponavljati kako ih ne bi svaki put prepoznavao, ili poštivao uz pomoć, nego se samostalno snalazio.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7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 xml:space="preserve">Istražuje vlastiti položaj, položaj druge osobe i položaj predmeta u prostornim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odnosima u učionici i izvan učionice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Istražuje vlastiti položaj i položaj druge osobe/predmeta u učionici, ali ga određuje isključivo prema sebi i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prostoriji u kojoj se nalazi, ne predviđa položaje izvan prostorije i prema zamišljanju.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Istražuje vlastiti položaj, položaj druge osobe i položaj predmeta u prostornim odnosima u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učionici i izvan učionice uz smjernice i upute.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7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Prepoznaje, razlikuje i primjenjuje odnose: gore-dolje, naprijed-natrag, ispred-iza, lijevo-desno, unutar-izvan, ispod-iznad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odnose: gore-dolje, naprijed-natrag, ispred-iza, lijevo-desno, unutar-izvan, ispod-iznad.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Određuje položaj prema zadanim prostornim odrednicama uz poštivanje i primjenu pravila (samostalno primjenjuje i zaključuje o odnosima gore-dolje, naprijed-natrag, ispred-iza, lijevo-desno, unutar-izvan, ispod-iznad). </w:t>
            </w:r>
          </w:p>
        </w:tc>
      </w:tr>
      <w:tr w:rsidR="006C5AAF" w:rsidRPr="006C5AAF" w:rsidTr="006C5AAF"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7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Uočava promjenjivost prostornih odnosa mijenjajući položaje u prostor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i djelomično uočava promjenjivost prostornih odnosa mijenjajući položaje u prostoru.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6C5AAF" w:rsidRPr="006C5AAF" w:rsidTr="006C5AAF">
        <w:tc>
          <w:tcPr>
            <w:tcW w:w="15735" w:type="dxa"/>
            <w:gridSpan w:val="9"/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6C5AAF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C: POJEDINAC I DRUŠTVO</w:t>
            </w: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svoju posebnost i vrijednosti kao i posebnost i vrijednosti drugih osoba i zajednica kojima pripada.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svoju ulogu i posebnost, kao i ulogu i posebnost drugih i zajednice kojoj pripada.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Aktivno</w:t>
            </w:r>
            <w:r w:rsidRPr="006C5AAF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t>opisuje svoju ulogu i posebnost, kao i ulogu i posebnost drugih i zajednice kojoj pripada (razred, škola, obitelj, interesna skupina/klub/društvo).</w:t>
            </w:r>
          </w:p>
        </w:tc>
      </w:tr>
      <w:tr w:rsidR="006C5AAF" w:rsidRPr="006C5AAF" w:rsidTr="006C5AAF">
        <w:tc>
          <w:tcPr>
            <w:tcW w:w="7939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 već se prati tijekom cijele školske godine.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 xml:space="preserve">Zaključuje o utjecaju pojedinca i zajednice na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>njegovu osobnost i ponašanje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Metodom pokušaja i pogrešaka na zadanim primjerima sasvim djelomično zaključuje o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utjecaju pojedinca i zajednice na njegovu osobnost i ponašanje.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Djelomično samostalno zaključuje o utjecaju pojedinca i zajednice na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Zaključuje o utjecaju pojedinca i zajednice na njegovu osobnost i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Zaključuje i objašnjava o utjecaju pojedinca i zajednice na njegovu osobnost i ponašanje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(ponašanje u interesnoj grupi, razredu/pravila i slično).</w:t>
            </w:r>
          </w:p>
        </w:tc>
      </w:tr>
      <w:tr w:rsidR="006C5AAF" w:rsidRPr="006C5AAF" w:rsidTr="006C5AAF">
        <w:tc>
          <w:tcPr>
            <w:tcW w:w="7939" w:type="dxa"/>
            <w:gridSpan w:val="5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 već se prati tijekom cijele školske godine.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6C5AAF" w:rsidRPr="006C5AAF" w:rsidTr="006C5AAF">
        <w:tc>
          <w:tcPr>
            <w:tcW w:w="15735" w:type="dxa"/>
            <w:gridSpan w:val="9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C.1.2. Učenik uspoređuje ulogu i utjecaj prava,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pravila i dužnosti na pojedinca i zajednicu i preuzima odgovornost za svoje postupke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Upoznaje ljudska prava i prava djece te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Upoznaje ljudska prava i prava djece i razgovara o njima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većinu ljudskih prava djece te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Imenuje uz manje smjernice i opisuje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Primjenjuje pravila, obavlja dužnosti te poznaje posljedice za njihovo nepoštivanje u razrednoj zajednici i školi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Obavlja dužnosti i pomaže u obitelji te preuzima odgovornost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prava i dužnosti, ali dužnosti i obaveze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prava od dužnosti te iste i obavlja shvaćajući važnost izvršavanja i obaveza, s obzirom na prava.</w:t>
            </w:r>
          </w:p>
        </w:tc>
      </w:tr>
      <w:tr w:rsidR="006C5AAF" w:rsidRPr="006C5AAF" w:rsidTr="006C5AAF">
        <w:tc>
          <w:tcPr>
            <w:tcW w:w="765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vrednuje, već se prati tijekom cijele školske godine.</w:t>
            </w:r>
          </w:p>
        </w:tc>
      </w:tr>
      <w:tr w:rsidR="006C5AAF" w:rsidRPr="006C5AAF" w:rsidTr="006C5AAF">
        <w:tc>
          <w:tcPr>
            <w:tcW w:w="765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vrednuje, već se prati tijekom cijele školske godine.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Ponaša se u skladu s pravima djece i razgovara o njima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Ponaša se u skladu s pravima djece i razgovara o njima, potiče i podržava ideje o uključivanju u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Ponaša se u skladu s pravima djece i razgovara o njima te obrazlaže o važnosti prava djece te o djeci kojima su prava </w:t>
            </w: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ugrožena i predlaže kako im njihova razredna zajednica može pomoći (Unicef – Afrika i slično).</w:t>
            </w:r>
          </w:p>
        </w:tc>
      </w:tr>
      <w:tr w:rsidR="006C5AAF" w:rsidRPr="006C5AAF" w:rsidTr="006C5AAF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Uvažava različitosti u svome okružju.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3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vrednuje, već se prati tijekom cijele školske godine.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Predlaže načine rješavanja problema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Predlaže zanimljive načine rješavanja problema.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Koristi se, svjesno i odgovorno, telefonskim brojem 112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Koristi se, svjesno, savjesno i odgovorno, telefonskim brojem 112 te uviđa značaj </w:t>
            </w:r>
            <w:proofErr w:type="spellStart"/>
            <w:r w:rsidRPr="006C5AAF">
              <w:rPr>
                <w:rFonts w:ascii="Calibri" w:eastAsia="Times New Roman" w:hAnsi="Calibri" w:cs="Calibri"/>
                <w:lang w:eastAsia="hr-HR"/>
              </w:rPr>
              <w:t>nepoigravanja</w:t>
            </w:r>
            <w:proofErr w:type="spellEnd"/>
            <w:r w:rsidRPr="006C5AAF">
              <w:rPr>
                <w:rFonts w:ascii="Calibri" w:eastAsia="Times New Roman" w:hAnsi="Calibri" w:cs="Calibri"/>
                <w:lang w:eastAsia="hr-HR"/>
              </w:rPr>
              <w:t xml:space="preserve"> važnim telefonskim brojevima iz zabave.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Ponaša se odgovorno u domu, školi, na javnim mjestima, u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Ponaša se odgovorno u domu, školi, javnim mjestima, prometu, prema svome zdravlju i okolišu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Ponekad oscilira u odgovornome ponašanju prema svome zdravlju i brizi za okoliš, ali na poticaj većinom pozitivno reagira.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odgovorno ponašanje od neodgovornoga u domu, školi, na javnim mjestima, u prometu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Ponaša se odgovorno, pristojno u domu, školi, javnim mjestima, prometu, prema svome zdravlju i okolišu te svojim ponašanjem služi za primjer ostalima.</w:t>
            </w:r>
          </w:p>
        </w:tc>
      </w:tr>
      <w:tr w:rsidR="006C5AAF" w:rsidRPr="006C5AAF" w:rsidTr="006C5AAF">
        <w:tc>
          <w:tcPr>
            <w:tcW w:w="7939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vrednuje, već se prati tijekom cijele školske godine.</w:t>
            </w:r>
          </w:p>
        </w:tc>
      </w:tr>
      <w:tr w:rsidR="006C5AAF" w:rsidRPr="006C5AAF" w:rsidTr="006C5AAF">
        <w:tc>
          <w:tcPr>
            <w:tcW w:w="15735" w:type="dxa"/>
            <w:gridSpan w:val="9"/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6C5AAF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D: ENERGIJA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Opisuje uređaje iz svakodnevnoga života i njihovu svrhu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i imenuje uređaje iz svakodnevnoga života i njihovu svrhu.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uređaje iz svakodnevnoga života i njihovu svrhu, navodi uređaje ili predmete kojima se koristi, opaža što ih pokreće te opisuje sigurnu uporabu i postupke u slučaju opasnosti.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Prepoznaje i opisuje opasnosti koje se mogu javiti pri uporabi uređaja. 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 i opisuje opasnosti koje se mogu javiti pri uporabi uređaja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i opisuje opasnosti koje se mogu javiti pri uporabi uređaja. 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i opisuje 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opasnosti koje se mogu javiti pri nepravilnoj uporabi uređaja te imenuje načine na koje se mogu ukloniti 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Razvija naviku isključivanja uređaja kad se ne koristi njime, brine o čišćenju i čuvanju svojih uređaja te je svjestan štetnosti dugotrajne i nepravilne uporabe tehnologije.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lang w:eastAsia="hr-HR"/>
              </w:rPr>
              <w:t>Navedeni ishod se ne vrednuje, već se prati tijekom cijele školske godine.</w:t>
            </w:r>
          </w:p>
        </w:tc>
      </w:tr>
      <w:tr w:rsidR="006C5AAF" w:rsidRPr="006C5AAF" w:rsidTr="006C5AAF">
        <w:tc>
          <w:tcPr>
            <w:tcW w:w="15735" w:type="dxa"/>
            <w:gridSpan w:val="9"/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6C5AAF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 ISTRAŽIVAČKI PRISTUP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9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6C5AAF" w:rsidRPr="006C5AAF" w:rsidTr="006C5AAF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NEDOVOLJAN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DOVOLJAN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DOBAR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VRLO DOBAR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C5AAF">
              <w:rPr>
                <w:rFonts w:ascii="Calibri" w:eastAsia="Calibri" w:hAnsi="Calibri" w:cs="Calibri"/>
                <w:b/>
              </w:rPr>
              <w:t>ODLIČAN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Opaža i opisuje svijet oko sebe služeći se svojim osjetilima i mjerenjima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6"/>
              <w:contextualSpacing/>
              <w:jc w:val="both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Opisuje svijet oko sebe prema jasnim i kratkim uputama.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>Uz učiteljevo vođenje otkriva da se osjetilima i mjerenjima mogu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Otkriva svojstva i obilježja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5"/>
              <w:jc w:val="both"/>
              <w:rPr>
                <w:rFonts w:ascii="Calibri" w:eastAsia="Times New Roman" w:hAnsi="Calibri" w:cs="Calibri"/>
                <w:strike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Samostalno izvodi pokuse kojima otkriva i opisuje svijet oko sebe služeći se svojim osjetilima, mjerenjima i IKT tehnologijom.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Crta opaženo i označava/imenuje dijelove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Ponekad uz učiteljeve upute crta opaženo i označava dijelove, imenuje ih u skladu s usvojenim tehnikama čitanja i pisanja.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Crta opaženo i označava dijelove prema uputama ili primjeru.</w:t>
            </w:r>
          </w:p>
          <w:p w:rsidR="006C5AAF" w:rsidRPr="006C5AAF" w:rsidRDefault="006C5AAF" w:rsidP="006C5AAF">
            <w:pPr>
              <w:spacing w:after="0" w:line="240" w:lineRule="auto"/>
              <w:ind w:left="228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Crta opaženo i označava dijelove.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Crta opaženo, uredno, točno i jasno te imenuje dijelove.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Prepoznaje uzročno-posljedične veze u neposrednome okružju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okružju, objašnjava uz učiteljevo vođenje.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i objašnjava uzročno-posljedične veze u neposrednome okružju.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Postavlja pitanja povezana s opaženim promjenama u prirodi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Postavlja jednostavna pitanja povezana s opaženim promjenama u prirodi.</w:t>
            </w:r>
          </w:p>
          <w:p w:rsidR="006C5AAF" w:rsidRPr="006C5AAF" w:rsidRDefault="006C5AAF" w:rsidP="006C5AAF">
            <w:pPr>
              <w:spacing w:after="0" w:line="240" w:lineRule="auto"/>
              <w:ind w:left="228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Potaknut primjerom postavlja pitanja povezana s opaženim promjenama u prirodi.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Samoinicijativno postavlja pitanja povezana s opaženim promjenama u prirodi.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lastRenderedPageBreak/>
              <w:t>Postavlja pitanja o prirodnim i društvenim pojavama.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Postavlja pitanja o prirodnim i društvenim pojavama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Postavlja pitanja o prirodnim i društvenim pojavama isključivo uz predložak.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Postavlja pitanja o prirodnim i društvenim pojavama.</w:t>
            </w:r>
          </w:p>
          <w:p w:rsidR="006C5AAF" w:rsidRPr="006C5AAF" w:rsidRDefault="006C5AAF" w:rsidP="006C5AAF">
            <w:pPr>
              <w:spacing w:after="0" w:line="240" w:lineRule="auto"/>
              <w:ind w:left="228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Postavlja pitanja o prirodnim i društvenim pojavama, na neka samostalno daje odgovore i pojašnjava.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Objašnjava uočeno, iskustveno doživljeno ili istraženo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i povremeno objašnjava uočeno, iskustveno doživljeno ili istraženo.</w:t>
            </w:r>
          </w:p>
          <w:p w:rsidR="006C5AAF" w:rsidRPr="006C5AAF" w:rsidRDefault="006C5AAF" w:rsidP="006C5AAF">
            <w:pPr>
              <w:spacing w:after="0" w:line="240" w:lineRule="auto"/>
              <w:ind w:left="228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Objašnjava uočeno, iskustveno doživljeno ili istraženo na zanimljiv i kreativan način.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Uočava probleme i predlaže rješenja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9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S lakoćom uočava probleme i predlaže rješenja na zanimljiv i kreativan način.</w:t>
            </w:r>
          </w:p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Raspravlja, uspoređuje i prikazuje rezultate na različite načine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6C5AAF" w:rsidRPr="006C5AAF" w:rsidTr="006C5AAF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C5AAF">
              <w:rPr>
                <w:rFonts w:ascii="Calibri" w:eastAsia="Calibri" w:hAnsi="Calibri" w:cs="Calibri"/>
              </w:rPr>
              <w:t xml:space="preserve">Učenik ne ostvaruje sastavnicu ishoda </w:t>
            </w:r>
            <w:r w:rsidRPr="006C5AAF">
              <w:rPr>
                <w:rFonts w:ascii="Calibri" w:eastAsia="Times New Roman" w:hAnsi="Calibri" w:cs="Calibri"/>
                <w:i/>
                <w:lang w:eastAsia="hr-HR"/>
              </w:rPr>
              <w:t>Donosi jednostavne zaključke</w:t>
            </w:r>
            <w:r w:rsidRPr="006C5AAF">
              <w:rPr>
                <w:rFonts w:ascii="Calibri" w:eastAsia="Calibri" w:hAnsi="Calibri" w:cs="Calibri"/>
              </w:rPr>
              <w:t xml:space="preserve"> po zadanim elementima.</w:t>
            </w:r>
          </w:p>
        </w:tc>
        <w:tc>
          <w:tcPr>
            <w:tcW w:w="2551" w:type="dxa"/>
            <w:gridSpan w:val="3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Teže donosi jednostavne zaključke</w:t>
            </w:r>
            <w:r w:rsidRPr="006C5AAF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C5AAF" w:rsidRPr="006C5AAF" w:rsidRDefault="006C5AAF" w:rsidP="006C5A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6C5AAF">
              <w:rPr>
                <w:rFonts w:ascii="Calibri" w:eastAsia="Times New Roman" w:hAnsi="Calibri" w:cs="Calibri"/>
                <w:lang w:eastAsia="hr-HR"/>
              </w:rPr>
              <w:t>Donosi složenije zaključke samostalno i jasno.</w:t>
            </w:r>
          </w:p>
        </w:tc>
      </w:tr>
    </w:tbl>
    <w:p w:rsidR="006C5AAF" w:rsidRDefault="006C5AAF" w:rsidP="00B16FCA">
      <w:pPr>
        <w:tabs>
          <w:tab w:val="left" w:pos="4845"/>
        </w:tabs>
      </w:pPr>
    </w:p>
    <w:p w:rsidR="006C5AAF" w:rsidRDefault="006C5AAF" w:rsidP="006C5AAF"/>
    <w:tbl>
      <w:tblPr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C5AAF" w:rsidRPr="00783AB5" w:rsidTr="006C5AAF">
        <w:tc>
          <w:tcPr>
            <w:tcW w:w="3969" w:type="dxa"/>
            <w:shd w:val="clear" w:color="auto" w:fill="C2D69B" w:themeFill="accent3" w:themeFillTint="99"/>
          </w:tcPr>
          <w:p w:rsidR="006C5AAF" w:rsidRPr="00783AB5" w:rsidRDefault="006C5AAF" w:rsidP="002159EC">
            <w:pPr>
              <w:tabs>
                <w:tab w:val="left" w:pos="2715"/>
              </w:tabs>
              <w:rPr>
                <w:b/>
              </w:rPr>
            </w:pPr>
            <w:r w:rsidRPr="00783AB5">
              <w:rPr>
                <w:b/>
              </w:rPr>
              <w:t>POSTOTAK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6C5AAF" w:rsidRPr="00783AB5" w:rsidRDefault="006C5AAF" w:rsidP="002159EC">
            <w:pPr>
              <w:tabs>
                <w:tab w:val="left" w:pos="2715"/>
              </w:tabs>
              <w:rPr>
                <w:b/>
              </w:rPr>
            </w:pPr>
            <w:r w:rsidRPr="00783AB5">
              <w:rPr>
                <w:b/>
              </w:rPr>
              <w:t>OCJENA</w:t>
            </w:r>
          </w:p>
        </w:tc>
      </w:tr>
      <w:tr w:rsidR="006C5AAF" w:rsidRPr="00783AB5" w:rsidTr="006C5AAF"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0 % – 50 %</w:t>
            </w:r>
          </w:p>
        </w:tc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nedovoljan (1)</w:t>
            </w:r>
          </w:p>
        </w:tc>
      </w:tr>
      <w:tr w:rsidR="006C5AAF" w:rsidRPr="00783AB5" w:rsidTr="006C5AAF"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51 % – 62 %</w:t>
            </w:r>
          </w:p>
        </w:tc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dovoljan (2)</w:t>
            </w:r>
          </w:p>
        </w:tc>
      </w:tr>
      <w:tr w:rsidR="006C5AAF" w:rsidRPr="00783AB5" w:rsidTr="006C5AAF">
        <w:tc>
          <w:tcPr>
            <w:tcW w:w="3969" w:type="dxa"/>
          </w:tcPr>
          <w:p w:rsidR="006C5AAF" w:rsidRPr="00783AB5" w:rsidRDefault="006C5AAF" w:rsidP="007654BC">
            <w:pPr>
              <w:tabs>
                <w:tab w:val="left" w:pos="2715"/>
              </w:tabs>
            </w:pPr>
            <w:r w:rsidRPr="00783AB5">
              <w:t xml:space="preserve">63 % – </w:t>
            </w:r>
            <w:r w:rsidR="007654BC">
              <w:t>84</w:t>
            </w:r>
            <w:r w:rsidRPr="00783AB5">
              <w:t xml:space="preserve"> %</w:t>
            </w:r>
          </w:p>
        </w:tc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dobar (3)</w:t>
            </w:r>
          </w:p>
        </w:tc>
      </w:tr>
      <w:tr w:rsidR="006C5AAF" w:rsidRPr="00783AB5" w:rsidTr="006C5AAF">
        <w:tc>
          <w:tcPr>
            <w:tcW w:w="3969" w:type="dxa"/>
          </w:tcPr>
          <w:p w:rsidR="006C5AAF" w:rsidRPr="00783AB5" w:rsidRDefault="006C5AAF" w:rsidP="007654BC">
            <w:pPr>
              <w:tabs>
                <w:tab w:val="left" w:pos="2715"/>
              </w:tabs>
            </w:pPr>
            <w:r w:rsidRPr="00783AB5">
              <w:t>8</w:t>
            </w:r>
            <w:r w:rsidR="007654BC">
              <w:t>5</w:t>
            </w:r>
            <w:r w:rsidRPr="00783AB5">
              <w:t xml:space="preserve"> % – 9</w:t>
            </w:r>
            <w:r w:rsidR="007654BC">
              <w:t>2</w:t>
            </w:r>
            <w:bookmarkStart w:id="0" w:name="_GoBack"/>
            <w:bookmarkEnd w:id="0"/>
            <w:r w:rsidRPr="00783AB5">
              <w:t xml:space="preserve"> %</w:t>
            </w:r>
          </w:p>
        </w:tc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vrlo dobar (4)</w:t>
            </w:r>
          </w:p>
        </w:tc>
      </w:tr>
      <w:tr w:rsidR="006C5AAF" w:rsidRPr="00783AB5" w:rsidTr="006C5AAF"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lastRenderedPageBreak/>
              <w:t>93 % – 100 %</w:t>
            </w:r>
          </w:p>
        </w:tc>
        <w:tc>
          <w:tcPr>
            <w:tcW w:w="3969" w:type="dxa"/>
          </w:tcPr>
          <w:p w:rsidR="006C5AAF" w:rsidRPr="00783AB5" w:rsidRDefault="006C5AAF" w:rsidP="002159EC">
            <w:pPr>
              <w:tabs>
                <w:tab w:val="left" w:pos="2715"/>
              </w:tabs>
            </w:pPr>
            <w:r w:rsidRPr="00783AB5">
              <w:t>odličan (5)</w:t>
            </w:r>
          </w:p>
        </w:tc>
      </w:tr>
    </w:tbl>
    <w:p w:rsidR="004808E8" w:rsidRPr="006C5AAF" w:rsidRDefault="007654BC" w:rsidP="006C5AAF"/>
    <w:sectPr w:rsidR="004808E8" w:rsidRPr="006C5AAF" w:rsidSect="006C5AAF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CA"/>
    <w:rsid w:val="00096C01"/>
    <w:rsid w:val="000C4A35"/>
    <w:rsid w:val="002E59F0"/>
    <w:rsid w:val="00372209"/>
    <w:rsid w:val="0055275C"/>
    <w:rsid w:val="005700FB"/>
    <w:rsid w:val="006C5AAF"/>
    <w:rsid w:val="00764464"/>
    <w:rsid w:val="007654BC"/>
    <w:rsid w:val="0086444D"/>
    <w:rsid w:val="008A39A6"/>
    <w:rsid w:val="00921351"/>
    <w:rsid w:val="009308CE"/>
    <w:rsid w:val="00A67627"/>
    <w:rsid w:val="00A845EF"/>
    <w:rsid w:val="00AF1471"/>
    <w:rsid w:val="00B16FCA"/>
    <w:rsid w:val="00CB236A"/>
    <w:rsid w:val="00DE2E55"/>
    <w:rsid w:val="00E362F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F84E"/>
  <w15:docId w15:val="{3EE0CBF0-97C7-419D-98D2-0607ED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5613</Words>
  <Characters>31995</Characters>
  <Application>Microsoft Office Word</Application>
  <DocSecurity>0</DocSecurity>
  <Lines>266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Dubravko Jerbić</cp:lastModifiedBy>
  <cp:revision>2</cp:revision>
  <dcterms:created xsi:type="dcterms:W3CDTF">2020-12-21T14:38:00Z</dcterms:created>
  <dcterms:modified xsi:type="dcterms:W3CDTF">2020-12-21T14:38:00Z</dcterms:modified>
</cp:coreProperties>
</file>